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7CFE" w14:textId="77777777" w:rsidR="009B6774" w:rsidRPr="00EC499A" w:rsidRDefault="00BB668D" w:rsidP="00025ECF">
      <w:pPr>
        <w:spacing w:after="0" w:line="240" w:lineRule="auto"/>
        <w:jc w:val="center"/>
        <w:rPr>
          <w:rFonts w:ascii="Times New Roman" w:hAnsi="Times New Roman" w:cs="Times New Roman"/>
          <w:b/>
          <w:bCs/>
          <w:sz w:val="28"/>
          <w:szCs w:val="28"/>
          <w:lang w:val="az-Latn-AZ"/>
        </w:rPr>
      </w:pPr>
      <w:r w:rsidRPr="00EC499A">
        <w:rPr>
          <w:rFonts w:ascii="Times New Roman" w:hAnsi="Times New Roman" w:cs="Times New Roman"/>
          <w:b/>
          <w:bCs/>
          <w:sz w:val="28"/>
          <w:szCs w:val="28"/>
          <w:lang w:val="az-Latn-AZ"/>
        </w:rPr>
        <w:t>Lecture</w:t>
      </w:r>
      <w:r w:rsidR="009B6774" w:rsidRPr="00EC499A">
        <w:rPr>
          <w:rFonts w:ascii="Times New Roman" w:hAnsi="Times New Roman" w:cs="Times New Roman"/>
          <w:b/>
          <w:bCs/>
          <w:sz w:val="28"/>
          <w:szCs w:val="28"/>
          <w:lang w:val="az-Latn-AZ"/>
        </w:rPr>
        <w:t xml:space="preserve"> 1</w:t>
      </w:r>
      <w:r w:rsidR="00E12643" w:rsidRPr="00EC499A">
        <w:rPr>
          <w:rFonts w:ascii="Times New Roman" w:hAnsi="Times New Roman" w:cs="Times New Roman"/>
          <w:b/>
          <w:bCs/>
          <w:sz w:val="28"/>
          <w:szCs w:val="28"/>
          <w:lang w:val="az-Latn-AZ"/>
        </w:rPr>
        <w:t>.</w:t>
      </w:r>
    </w:p>
    <w:p w14:paraId="3388D4EC" w14:textId="77777777" w:rsidR="009B6774" w:rsidRPr="00EC499A" w:rsidRDefault="009B6774" w:rsidP="00025ECF">
      <w:pPr>
        <w:spacing w:after="0" w:line="240" w:lineRule="auto"/>
        <w:jc w:val="center"/>
        <w:rPr>
          <w:rFonts w:ascii="Times New Roman" w:hAnsi="Times New Roman" w:cs="Times New Roman"/>
          <w:b/>
          <w:bCs/>
          <w:sz w:val="28"/>
          <w:szCs w:val="28"/>
          <w:u w:val="single"/>
          <w:lang w:val="az-Latn-AZ"/>
        </w:rPr>
      </w:pPr>
    </w:p>
    <w:p w14:paraId="235D2180" w14:textId="77777777" w:rsidR="0066592E" w:rsidRPr="00EC499A" w:rsidRDefault="00136E35" w:rsidP="00025ECF">
      <w:pPr>
        <w:spacing w:after="0" w:line="240" w:lineRule="auto"/>
        <w:jc w:val="center"/>
        <w:rPr>
          <w:rFonts w:ascii="Times New Roman" w:hAnsi="Times New Roman" w:cs="Times New Roman"/>
          <w:b/>
          <w:sz w:val="28"/>
          <w:szCs w:val="28"/>
          <w:u w:val="single"/>
          <w:lang w:val="en-US"/>
        </w:rPr>
      </w:pPr>
      <w:r w:rsidRPr="00EC499A">
        <w:rPr>
          <w:rFonts w:ascii="Times New Roman" w:hAnsi="Times New Roman" w:cs="Times New Roman"/>
          <w:b/>
          <w:sz w:val="28"/>
          <w:szCs w:val="28"/>
          <w:u w:val="single"/>
          <w:lang w:val="en-US"/>
        </w:rPr>
        <w:t>Medical microbiology and immunology, its goals and objectives, stages of development. Systematics and classification of microorganisms. Classification of bacteria</w:t>
      </w:r>
      <w:r w:rsidR="00061344" w:rsidRPr="00EC499A">
        <w:rPr>
          <w:rFonts w:ascii="Times New Roman" w:hAnsi="Times New Roman" w:cs="Times New Roman"/>
          <w:b/>
          <w:sz w:val="28"/>
          <w:szCs w:val="28"/>
          <w:u w:val="single"/>
          <w:lang w:val="en-US"/>
        </w:rPr>
        <w:t>.</w:t>
      </w:r>
    </w:p>
    <w:p w14:paraId="58F8E857" w14:textId="5310F672" w:rsidR="009B6774" w:rsidRPr="00EC499A" w:rsidRDefault="00815760" w:rsidP="00025ECF">
      <w:pPr>
        <w:spacing w:after="0" w:line="240" w:lineRule="auto"/>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en-US"/>
        </w:rPr>
        <w:t xml:space="preserve"> </w:t>
      </w:r>
      <w:r w:rsidR="0066592E" w:rsidRPr="00EC499A">
        <w:rPr>
          <w:rFonts w:ascii="Times New Roman" w:hAnsi="Times New Roman" w:cs="Times New Roman"/>
          <w:b/>
          <w:bCs/>
          <w:sz w:val="28"/>
          <w:szCs w:val="28"/>
          <w:lang w:val="az-Latn-AZ"/>
        </w:rPr>
        <w:t>The purpose of the lecture:</w:t>
      </w:r>
      <w:r w:rsidR="0066592E" w:rsidRPr="00EC499A">
        <w:rPr>
          <w:rFonts w:ascii="Times New Roman" w:hAnsi="Times New Roman" w:cs="Times New Roman"/>
          <w:bCs/>
          <w:sz w:val="28"/>
          <w:szCs w:val="28"/>
          <w:lang w:val="az-Latn-AZ"/>
        </w:rPr>
        <w:t>to inform students about the subject of microbiology and immunology,</w:t>
      </w:r>
      <w:r w:rsidR="002B05DA" w:rsidRPr="00EC499A">
        <w:rPr>
          <w:rFonts w:ascii="Times New Roman" w:hAnsi="Times New Roman" w:cs="Times New Roman"/>
          <w:bCs/>
          <w:sz w:val="28"/>
          <w:szCs w:val="28"/>
          <w:lang w:val="az-Latn-AZ"/>
        </w:rPr>
        <w:t xml:space="preserve"> </w:t>
      </w:r>
      <w:r w:rsidR="0066592E" w:rsidRPr="00EC499A">
        <w:rPr>
          <w:rFonts w:ascii="Times New Roman" w:hAnsi="Times New Roman" w:cs="Times New Roman"/>
          <w:bCs/>
          <w:sz w:val="28"/>
          <w:szCs w:val="28"/>
          <w:lang w:val="az-Latn-AZ"/>
        </w:rPr>
        <w:t>sections, goals and objectives, its place in medical education, its importance for medical practice, to acquaint them with the history and stages of development of microbiology, to explain microorganisms, their main groups, systematics and classification principles.</w:t>
      </w:r>
      <w:r w:rsidR="00AA3F34" w:rsidRPr="00EC499A">
        <w:rPr>
          <w:rFonts w:ascii="Times New Roman" w:hAnsi="Times New Roman" w:cs="Times New Roman"/>
          <w:sz w:val="28"/>
          <w:szCs w:val="28"/>
          <w:lang w:val="en-US"/>
        </w:rPr>
        <w:t xml:space="preserve"> </w:t>
      </w:r>
      <w:r w:rsidR="00AA3F34" w:rsidRPr="00EC499A">
        <w:rPr>
          <w:rFonts w:ascii="Times New Roman" w:hAnsi="Times New Roman" w:cs="Times New Roman"/>
          <w:bCs/>
          <w:sz w:val="28"/>
          <w:szCs w:val="28"/>
          <w:lang w:val="en-US"/>
        </w:rPr>
        <w:t xml:space="preserve">To </w:t>
      </w:r>
      <w:proofErr w:type="spellStart"/>
      <w:r w:rsidR="00AA3F34" w:rsidRPr="00EC499A">
        <w:rPr>
          <w:rFonts w:ascii="Times New Roman" w:hAnsi="Times New Roman" w:cs="Times New Roman"/>
          <w:bCs/>
          <w:sz w:val="28"/>
          <w:szCs w:val="28"/>
          <w:lang w:val="en-US"/>
        </w:rPr>
        <w:t>i</w:t>
      </w:r>
      <w:proofErr w:type="spellEnd"/>
      <w:r w:rsidR="00AA3F34" w:rsidRPr="00EC499A">
        <w:rPr>
          <w:rFonts w:ascii="Times New Roman" w:hAnsi="Times New Roman" w:cs="Times New Roman"/>
          <w:bCs/>
          <w:sz w:val="28"/>
          <w:szCs w:val="28"/>
          <w:lang w:val="az-Latn-AZ"/>
        </w:rPr>
        <w:t>nform students about the classification of bacteria.</w:t>
      </w:r>
    </w:p>
    <w:p w14:paraId="03A5524E" w14:textId="3041ABD3" w:rsidR="009B6774" w:rsidRPr="00EC499A" w:rsidRDefault="00815760" w:rsidP="00025ECF">
      <w:pPr>
        <w:spacing w:after="0" w:line="240" w:lineRule="auto"/>
        <w:jc w:val="both"/>
        <w:rPr>
          <w:rFonts w:ascii="Times New Roman" w:hAnsi="Times New Roman" w:cs="Times New Roman"/>
          <w:b/>
          <w:bCs/>
          <w:sz w:val="28"/>
          <w:szCs w:val="28"/>
          <w:lang w:val="az-Latn-AZ"/>
        </w:rPr>
      </w:pPr>
      <w:r w:rsidRPr="00EC499A">
        <w:rPr>
          <w:rFonts w:ascii="Times New Roman" w:hAnsi="Times New Roman" w:cs="Times New Roman"/>
          <w:bCs/>
          <w:sz w:val="28"/>
          <w:szCs w:val="28"/>
          <w:lang w:val="az-Latn-AZ"/>
        </w:rPr>
        <w:t xml:space="preserve"> </w:t>
      </w:r>
      <w:r w:rsidR="0066592E" w:rsidRPr="00EC499A">
        <w:rPr>
          <w:rFonts w:ascii="Times New Roman" w:hAnsi="Times New Roman" w:cs="Times New Roman"/>
          <w:b/>
          <w:bCs/>
          <w:sz w:val="28"/>
          <w:szCs w:val="28"/>
          <w:lang w:val="az-Latn-AZ"/>
        </w:rPr>
        <w:t>Lecture plan:</w:t>
      </w:r>
    </w:p>
    <w:p w14:paraId="78531CA6" w14:textId="77777777" w:rsidR="0066592E" w:rsidRPr="00EC499A" w:rsidRDefault="0066592E" w:rsidP="00025ECF">
      <w:pPr>
        <w:spacing w:after="0" w:line="240" w:lineRule="auto"/>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1. Introduction to microbiology and immunology, its place in medical education, its importance for medical practice</w:t>
      </w:r>
    </w:p>
    <w:p w14:paraId="277F13DA" w14:textId="77777777" w:rsidR="0066592E" w:rsidRPr="00EC499A" w:rsidRDefault="0066592E" w:rsidP="00025ECF">
      <w:pPr>
        <w:spacing w:after="0" w:line="240" w:lineRule="auto"/>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2. Sections, goals and objectives of the subject</w:t>
      </w:r>
    </w:p>
    <w:p w14:paraId="51295C4C" w14:textId="77777777" w:rsidR="0066592E" w:rsidRPr="00EC499A" w:rsidRDefault="0066592E" w:rsidP="00025ECF">
      <w:pPr>
        <w:spacing w:after="0" w:line="240" w:lineRule="auto"/>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3. Stages and history of development</w:t>
      </w:r>
    </w:p>
    <w:p w14:paraId="3AC6C21A"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xml:space="preserve">- </w:t>
      </w:r>
      <w:r w:rsidR="00153618" w:rsidRPr="00EC499A">
        <w:rPr>
          <w:rFonts w:ascii="Times New Roman" w:hAnsi="Times New Roman" w:cs="Times New Roman"/>
          <w:bCs/>
          <w:sz w:val="28"/>
          <w:szCs w:val="28"/>
          <w:lang w:val="az-Latn-AZ"/>
        </w:rPr>
        <w:t>T</w:t>
      </w:r>
      <w:r w:rsidRPr="00EC499A">
        <w:rPr>
          <w:rFonts w:ascii="Times New Roman" w:hAnsi="Times New Roman" w:cs="Times New Roman"/>
          <w:bCs/>
          <w:sz w:val="28"/>
          <w:szCs w:val="28"/>
          <w:lang w:val="az-Latn-AZ"/>
        </w:rPr>
        <w:t>he first ideas about microorganisms (period of hypotheses)</w:t>
      </w:r>
    </w:p>
    <w:p w14:paraId="761127E6"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Preliminary evidence of the presence of microorganisms (morphological period)</w:t>
      </w:r>
    </w:p>
    <w:p w14:paraId="0B349533"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Study of the life activity of microorganis</w:t>
      </w:r>
      <w:r w:rsidR="00595AA6" w:rsidRPr="00EC499A">
        <w:rPr>
          <w:rFonts w:ascii="Times New Roman" w:hAnsi="Times New Roman" w:cs="Times New Roman"/>
          <w:bCs/>
          <w:sz w:val="28"/>
          <w:szCs w:val="28"/>
          <w:lang w:val="az-Latn-AZ"/>
        </w:rPr>
        <w:t>ms, works of L.Pasteur and R.K</w:t>
      </w:r>
      <w:r w:rsidRPr="00EC499A">
        <w:rPr>
          <w:rFonts w:ascii="Times New Roman" w:hAnsi="Times New Roman" w:cs="Times New Roman"/>
          <w:bCs/>
          <w:sz w:val="28"/>
          <w:szCs w:val="28"/>
          <w:lang w:val="az-Latn-AZ"/>
        </w:rPr>
        <w:t>o</w:t>
      </w:r>
      <w:r w:rsidR="00595AA6" w:rsidRPr="00EC499A">
        <w:rPr>
          <w:rFonts w:ascii="Times New Roman" w:hAnsi="Times New Roman" w:cs="Times New Roman"/>
          <w:bCs/>
          <w:sz w:val="28"/>
          <w:szCs w:val="28"/>
          <w:lang w:val="az-Latn-AZ"/>
        </w:rPr>
        <w:t>ch</w:t>
      </w:r>
      <w:r w:rsidRPr="00EC499A">
        <w:rPr>
          <w:rFonts w:ascii="Times New Roman" w:hAnsi="Times New Roman" w:cs="Times New Roman"/>
          <w:bCs/>
          <w:sz w:val="28"/>
          <w:szCs w:val="28"/>
          <w:lang w:val="az-Latn-AZ"/>
        </w:rPr>
        <w:t xml:space="preserve"> (physiological period)</w:t>
      </w:r>
    </w:p>
    <w:p w14:paraId="7B4C75B4"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Detection of protective factors of the organis</w:t>
      </w:r>
      <w:r w:rsidR="00595AA6" w:rsidRPr="00EC499A">
        <w:rPr>
          <w:rFonts w:ascii="Times New Roman" w:hAnsi="Times New Roman" w:cs="Times New Roman"/>
          <w:bCs/>
          <w:sz w:val="28"/>
          <w:szCs w:val="28"/>
          <w:lang w:val="az-Latn-AZ"/>
        </w:rPr>
        <w:t>m, works of I.I.Mechnikov and P.</w:t>
      </w:r>
      <w:r w:rsidRPr="00EC499A">
        <w:rPr>
          <w:rFonts w:ascii="Times New Roman" w:hAnsi="Times New Roman" w:cs="Times New Roman"/>
          <w:bCs/>
          <w:sz w:val="28"/>
          <w:szCs w:val="28"/>
          <w:lang w:val="az-Latn-AZ"/>
        </w:rPr>
        <w:t>Erlich (immunological period)</w:t>
      </w:r>
    </w:p>
    <w:p w14:paraId="3F4C72BA"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Modern stage of development of microbiology (molecular-genetic period)</w:t>
      </w:r>
    </w:p>
    <w:p w14:paraId="72DA189E" w14:textId="77777777" w:rsidR="0066592E" w:rsidRPr="00EC499A" w:rsidRDefault="0066592E" w:rsidP="00025ECF">
      <w:pPr>
        <w:spacing w:after="0" w:line="240" w:lineRule="auto"/>
        <w:ind w:left="180" w:hanging="9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Development of microbiology in Azerbaijan</w:t>
      </w:r>
    </w:p>
    <w:p w14:paraId="33EF5771" w14:textId="77777777" w:rsidR="0066592E" w:rsidRPr="00EC499A" w:rsidRDefault="0066592E" w:rsidP="00025ECF">
      <w:pPr>
        <w:spacing w:after="0" w:line="240" w:lineRule="auto"/>
        <w:ind w:left="270" w:hanging="27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4. Modern principles of classification of microorganisms. The main groups of microorganisms. Prokaryotes (bacteria, spirochetes, actinomycetes, rickettsiae, chlamydi</w:t>
      </w:r>
      <w:r w:rsidR="00595AA6" w:rsidRPr="00EC499A">
        <w:rPr>
          <w:rFonts w:ascii="Times New Roman" w:hAnsi="Times New Roman" w:cs="Times New Roman"/>
          <w:bCs/>
          <w:sz w:val="28"/>
          <w:szCs w:val="28"/>
          <w:lang w:val="az-Latn-AZ"/>
        </w:rPr>
        <w:t>a, mycoplasmas), eukaryotes (protozoa</w:t>
      </w:r>
      <w:r w:rsidRPr="00EC499A">
        <w:rPr>
          <w:rFonts w:ascii="Times New Roman" w:hAnsi="Times New Roman" w:cs="Times New Roman"/>
          <w:bCs/>
          <w:sz w:val="28"/>
          <w:szCs w:val="28"/>
          <w:lang w:val="az-Latn-AZ"/>
        </w:rPr>
        <w:t>, fungi) and viruses.</w:t>
      </w:r>
    </w:p>
    <w:p w14:paraId="7FFA4F35" w14:textId="77777777" w:rsidR="0066592E" w:rsidRPr="00EC499A" w:rsidRDefault="0066592E" w:rsidP="00025ECF">
      <w:pPr>
        <w:spacing w:after="0" w:line="240" w:lineRule="auto"/>
        <w:ind w:left="270" w:hanging="270"/>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xml:space="preserve">5.Taxonomy and taxonomic categories: </w:t>
      </w:r>
      <w:r w:rsidR="004E6965" w:rsidRPr="00EC499A">
        <w:rPr>
          <w:rFonts w:ascii="Times New Roman" w:hAnsi="Times New Roman" w:cs="Times New Roman"/>
          <w:bCs/>
          <w:sz w:val="28"/>
          <w:szCs w:val="28"/>
          <w:lang w:val="az-Latn-AZ"/>
        </w:rPr>
        <w:t>kingdom</w:t>
      </w:r>
      <w:r w:rsidRPr="00EC499A">
        <w:rPr>
          <w:rFonts w:ascii="Times New Roman" w:hAnsi="Times New Roman" w:cs="Times New Roman"/>
          <w:bCs/>
          <w:sz w:val="28"/>
          <w:szCs w:val="28"/>
          <w:lang w:val="az-Latn-AZ"/>
        </w:rPr>
        <w:t>-</w:t>
      </w:r>
      <w:r w:rsidR="004E6965" w:rsidRPr="00EC499A">
        <w:rPr>
          <w:rFonts w:ascii="Times New Roman" w:hAnsi="Times New Roman" w:cs="Times New Roman"/>
          <w:bCs/>
          <w:sz w:val="28"/>
          <w:szCs w:val="28"/>
          <w:lang w:val="az-Latn-AZ"/>
        </w:rPr>
        <w:t>phylum</w:t>
      </w:r>
      <w:r w:rsidRPr="00EC499A">
        <w:rPr>
          <w:rFonts w:ascii="Times New Roman" w:hAnsi="Times New Roman" w:cs="Times New Roman"/>
          <w:bCs/>
          <w:sz w:val="28"/>
          <w:szCs w:val="28"/>
          <w:lang w:val="az-Latn-AZ"/>
        </w:rPr>
        <w:t>-class-</w:t>
      </w:r>
      <w:r w:rsidR="004E6965" w:rsidRPr="00EC499A">
        <w:rPr>
          <w:rFonts w:ascii="Times New Roman" w:hAnsi="Times New Roman" w:cs="Times New Roman"/>
          <w:bCs/>
          <w:sz w:val="28"/>
          <w:szCs w:val="28"/>
          <w:lang w:val="az-Latn-AZ"/>
        </w:rPr>
        <w:t>order</w:t>
      </w:r>
      <w:r w:rsidRPr="00EC499A">
        <w:rPr>
          <w:rFonts w:ascii="Times New Roman" w:hAnsi="Times New Roman" w:cs="Times New Roman"/>
          <w:bCs/>
          <w:sz w:val="28"/>
          <w:szCs w:val="28"/>
          <w:lang w:val="az-Latn-AZ"/>
        </w:rPr>
        <w:t>-</w:t>
      </w:r>
      <w:r w:rsidR="004E6965" w:rsidRPr="00EC499A">
        <w:rPr>
          <w:rFonts w:ascii="Times New Roman" w:hAnsi="Times New Roman" w:cs="Times New Roman"/>
          <w:bCs/>
          <w:sz w:val="28"/>
          <w:szCs w:val="28"/>
          <w:lang w:val="az-Latn-AZ"/>
        </w:rPr>
        <w:t>family</w:t>
      </w:r>
      <w:r w:rsidRPr="00EC499A">
        <w:rPr>
          <w:rFonts w:ascii="Times New Roman" w:hAnsi="Times New Roman" w:cs="Times New Roman"/>
          <w:bCs/>
          <w:sz w:val="28"/>
          <w:szCs w:val="28"/>
          <w:lang w:val="az-Latn-AZ"/>
        </w:rPr>
        <w:t>-gen</w:t>
      </w:r>
      <w:r w:rsidR="004E6965" w:rsidRPr="00EC499A">
        <w:rPr>
          <w:rFonts w:ascii="Times New Roman" w:hAnsi="Times New Roman" w:cs="Times New Roman"/>
          <w:bCs/>
          <w:sz w:val="28"/>
          <w:szCs w:val="28"/>
          <w:lang w:val="az-Latn-AZ"/>
        </w:rPr>
        <w:t>us</w:t>
      </w:r>
      <w:r w:rsidRPr="00EC499A">
        <w:rPr>
          <w:rFonts w:ascii="Times New Roman" w:hAnsi="Times New Roman" w:cs="Times New Roman"/>
          <w:bCs/>
          <w:sz w:val="28"/>
          <w:szCs w:val="28"/>
          <w:lang w:val="az-Latn-AZ"/>
        </w:rPr>
        <w:t>-species-subspecies. As a species-major taxonomic category. The concept of the categories of subspecies: biovar, serovar, fagovar. Concepts of culture, strain, clone. Nomenclature of microorganisms.</w:t>
      </w:r>
    </w:p>
    <w:p w14:paraId="40BD9732" w14:textId="77777777" w:rsidR="009B6774" w:rsidRPr="00EC499A" w:rsidRDefault="0066592E" w:rsidP="00025ECF">
      <w:pPr>
        <w:spacing w:after="0" w:line="240" w:lineRule="auto"/>
        <w:jc w:val="both"/>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6. Bergey</w:t>
      </w:r>
      <w:r w:rsidRPr="00EC499A">
        <w:rPr>
          <w:rFonts w:ascii="Times New Roman" w:hAnsi="Times New Roman" w:cs="Times New Roman"/>
          <w:bCs/>
          <w:sz w:val="28"/>
          <w:szCs w:val="28"/>
          <w:lang w:val="en-US"/>
        </w:rPr>
        <w:t xml:space="preserve">`s Manual </w:t>
      </w:r>
      <w:r w:rsidRPr="00EC499A">
        <w:rPr>
          <w:rFonts w:ascii="Times New Roman" w:hAnsi="Times New Roman" w:cs="Times New Roman"/>
          <w:bCs/>
          <w:sz w:val="28"/>
          <w:szCs w:val="28"/>
          <w:lang w:val="az-Latn-AZ"/>
        </w:rPr>
        <w:t>of prokaryotes</w:t>
      </w:r>
    </w:p>
    <w:p w14:paraId="6AC696D4" w14:textId="1097017D" w:rsidR="009B6774" w:rsidRPr="00EC499A" w:rsidRDefault="00815760" w:rsidP="00025ECF">
      <w:pPr>
        <w:autoSpaceDE w:val="0"/>
        <w:autoSpaceDN w:val="0"/>
        <w:adjustRightInd w:val="0"/>
        <w:spacing w:after="0" w:line="240" w:lineRule="auto"/>
        <w:rPr>
          <w:rFonts w:ascii="Times New Roman" w:hAnsi="Times New Roman" w:cs="Times New Roman"/>
          <w:bCs/>
          <w:sz w:val="28"/>
          <w:szCs w:val="28"/>
          <w:lang w:val="az-Latn-AZ"/>
        </w:rPr>
      </w:pPr>
      <w:r w:rsidRPr="00EC499A">
        <w:rPr>
          <w:rFonts w:ascii="Times New Roman" w:hAnsi="Times New Roman" w:cs="Times New Roman"/>
          <w:bCs/>
          <w:sz w:val="28"/>
          <w:szCs w:val="28"/>
          <w:lang w:val="az-Latn-AZ"/>
        </w:rPr>
        <w:t xml:space="preserve"> </w:t>
      </w:r>
      <w:r w:rsidR="0048495F" w:rsidRPr="00EC499A">
        <w:rPr>
          <w:rFonts w:ascii="Times New Roman" w:eastAsiaTheme="minorHAnsi" w:hAnsi="Times New Roman" w:cs="Times New Roman"/>
          <w:sz w:val="28"/>
          <w:szCs w:val="28"/>
          <w:lang w:val="en-US" w:eastAsia="en-US"/>
        </w:rPr>
        <w:t>It is important to realize that our knowledge of the microbial world is evolving continually. Just as the early microbiologists</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built their discoveries on the foundations established by their predecessors, present and future generations will</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continue to discover new microbes, new diseases, and new therapies. The following chapters are intended as a foundation</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knowledge that can be used to build your understanding of microbes and their diseases.</w:t>
      </w:r>
    </w:p>
    <w:p w14:paraId="494A5A88" w14:textId="5BE2F12B" w:rsidR="0048495F" w:rsidRPr="00EC499A" w:rsidRDefault="00815760"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Imagine the excitement felt by the Dutch biologist Anton van</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Leeuwenhoek in 1674 as he peered through his carefully</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ground</w:t>
      </w:r>
      <w:r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microscopic lenses at a drop of water and discovered</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a world of millions of tiny "animalcules." Almost 100 years</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later, the Danish biologist Otto Muller extended van Leeuwenhoek's</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lastRenderedPageBreak/>
        <w:t>studies and organized bacteria into genera and</w:t>
      </w:r>
      <w:r w:rsidR="00D40D8F"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species according to the classification methods of Carolus</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Linnaeus. This was the beginning of the</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taxonomic classification</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of microbes. In 1840, the German pathologist Friedrich</w:t>
      </w:r>
    </w:p>
    <w:p w14:paraId="066E1A04" w14:textId="455F412B"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1F1B1D"/>
          <w:sz w:val="28"/>
          <w:szCs w:val="28"/>
          <w:lang w:val="en-US" w:eastAsia="en-US"/>
        </w:rPr>
        <w:t>Henle proposed criteria for proving that microorganisms</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were responsible for causing human disease (the "germ theory"</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of disease). Robert Koch and Louis Pasteur confirmed</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this theory in the 18 70s and 18 80s with a series of elegant</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experiments proving that microorganisms were responsible</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for causing anthrax, rabies, plague, cholera, and tuberculosis.</w:t>
      </w:r>
    </w:p>
    <w:p w14:paraId="0B0E759B" w14:textId="2C4ADA2F" w:rsidR="0048495F" w:rsidRPr="00EC499A" w:rsidRDefault="00815760"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Other brilliant scientists went on to prove that a diverse</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collection of microbes was responsible for causing human</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disease. The era of chemotherapy began in 1910, when the</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German chemist Paul Ehrlich discovered the first antibacterial</w:t>
      </w:r>
    </w:p>
    <w:p w14:paraId="3BCECB21" w14:textId="37D6C26E"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1F1B1D"/>
          <w:sz w:val="28"/>
          <w:szCs w:val="28"/>
          <w:lang w:val="en-US" w:eastAsia="en-US"/>
        </w:rPr>
        <w:t>agent, which was a compound effective against the spirochete</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that causes syphilis. This was followed by Alexander</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Fleming's discovery of penicillin in 19 2 8, Gerhard Domagk' s</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discovery of sulfanilamide in 1935, and Selman Waksman's</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discovery of streptomycin in 1943. In 1946, the American</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microbiologist John Enders was the first to cultivate</w:t>
      </w:r>
      <w:proofErr w:type="gramStart"/>
      <w:r w:rsidRPr="00EC499A">
        <w:rPr>
          <w:rFonts w:ascii="Times New Roman" w:eastAsiaTheme="minorHAnsi" w:hAnsi="Times New Roman" w:cs="Times New Roman"/>
          <w:color w:val="1F1B1D"/>
          <w:sz w:val="28"/>
          <w:szCs w:val="28"/>
          <w:lang w:val="en-US" w:eastAsia="en-US"/>
        </w:rPr>
        <w:t>-:viruses</w:t>
      </w:r>
      <w:proofErr w:type="gramEnd"/>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in cell cultures, leading the way to the large-</w:t>
      </w:r>
      <w:proofErr w:type="spellStart"/>
      <w:r w:rsidRPr="00EC499A">
        <w:rPr>
          <w:rFonts w:ascii="Times New Roman" w:eastAsiaTheme="minorHAnsi" w:hAnsi="Times New Roman" w:cs="Times New Roman"/>
          <w:color w:val="1F1B1D"/>
          <w:sz w:val="28"/>
          <w:szCs w:val="28"/>
          <w:lang w:val="en-US" w:eastAsia="en-US"/>
        </w:rPr>
        <w:t>seale</w:t>
      </w:r>
      <w:proofErr w:type="spellEnd"/>
      <w:r w:rsidRPr="00EC499A">
        <w:rPr>
          <w:rFonts w:ascii="Times New Roman" w:eastAsiaTheme="minorHAnsi" w:hAnsi="Times New Roman" w:cs="Times New Roman"/>
          <w:color w:val="1F1B1D"/>
          <w:sz w:val="28"/>
          <w:szCs w:val="28"/>
          <w:lang w:val="en-US" w:eastAsia="en-US"/>
        </w:rPr>
        <w:t xml:space="preserve"> production</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 xml:space="preserve">of virus cultures for vaccine development. </w:t>
      </w:r>
      <w:proofErr w:type="spellStart"/>
      <w:r w:rsidRPr="00EC499A">
        <w:rPr>
          <w:rFonts w:ascii="Times New Roman" w:eastAsiaTheme="minorHAnsi" w:hAnsi="Times New Roman" w:cs="Times New Roman"/>
          <w:color w:val="1F1B1D"/>
          <w:sz w:val="28"/>
          <w:szCs w:val="28"/>
          <w:lang w:val="en-US" w:eastAsia="en-US"/>
        </w:rPr>
        <w:t>ThQusands</w:t>
      </w:r>
      <w:proofErr w:type="spellEnd"/>
      <w:r w:rsidRPr="00EC499A">
        <w:rPr>
          <w:rFonts w:ascii="Times New Roman" w:eastAsiaTheme="minorHAnsi" w:hAnsi="Times New Roman" w:cs="Times New Roman"/>
          <w:color w:val="1F1B1D"/>
          <w:sz w:val="28"/>
          <w:szCs w:val="28"/>
          <w:lang w:val="en-US" w:eastAsia="en-US"/>
        </w:rPr>
        <w:t xml:space="preserve"> of</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scientists have followed these pioneers, each building on the</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 xml:space="preserve">foundation established by his or her </w:t>
      </w:r>
      <w:proofErr w:type="spellStart"/>
      <w:r w:rsidRPr="00EC499A">
        <w:rPr>
          <w:rFonts w:ascii="Times New Roman" w:eastAsiaTheme="minorHAnsi" w:hAnsi="Times New Roman" w:cs="Times New Roman"/>
          <w:color w:val="1F1B1D"/>
          <w:sz w:val="28"/>
          <w:szCs w:val="28"/>
          <w:lang w:val="en-US" w:eastAsia="en-US"/>
        </w:rPr>
        <w:t>predesessors</w:t>
      </w:r>
      <w:proofErr w:type="spellEnd"/>
      <w:r w:rsidRPr="00EC499A">
        <w:rPr>
          <w:rFonts w:ascii="Times New Roman" w:eastAsiaTheme="minorHAnsi" w:hAnsi="Times New Roman" w:cs="Times New Roman"/>
          <w:color w:val="1F1B1D"/>
          <w:sz w:val="28"/>
          <w:szCs w:val="28"/>
          <w:lang w:val="en-US" w:eastAsia="en-US"/>
        </w:rPr>
        <w:t>, and each</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adding an observation that expanded our understanding of</w:t>
      </w:r>
      <w:r w:rsidR="00F55992" w:rsidRPr="00EC499A">
        <w:rPr>
          <w:rFonts w:ascii="Times New Roman" w:eastAsiaTheme="minorHAnsi" w:hAnsi="Times New Roman" w:cs="Times New Roman"/>
          <w:color w:val="1F1B1D"/>
          <w:sz w:val="28"/>
          <w:szCs w:val="28"/>
          <w:lang w:val="en-US" w:eastAsia="en-US"/>
        </w:rPr>
        <w:t xml:space="preserve"> </w:t>
      </w:r>
      <w:r w:rsidRPr="00EC499A">
        <w:rPr>
          <w:rFonts w:ascii="Times New Roman" w:eastAsiaTheme="minorHAnsi" w:hAnsi="Times New Roman" w:cs="Times New Roman"/>
          <w:color w:val="1F1B1D"/>
          <w:sz w:val="28"/>
          <w:szCs w:val="28"/>
          <w:lang w:val="en-US" w:eastAsia="en-US"/>
        </w:rPr>
        <w:t>microbes and their role in disease.</w:t>
      </w:r>
    </w:p>
    <w:p w14:paraId="6991C13E" w14:textId="1E8FCDF1" w:rsidR="0048495F" w:rsidRPr="00EC499A" w:rsidRDefault="004575B3"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Our knowledge and practice of microbiology is undergoing</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 xml:space="preserve">a remarkable transformation </w:t>
      </w:r>
      <w:proofErr w:type="spellStart"/>
      <w:r w:rsidR="0048495F" w:rsidRPr="00EC499A">
        <w:rPr>
          <w:rFonts w:ascii="Times New Roman" w:eastAsiaTheme="minorHAnsi" w:hAnsi="Times New Roman" w:cs="Times New Roman"/>
          <w:color w:val="1F1B1D"/>
          <w:sz w:val="28"/>
          <w:szCs w:val="28"/>
          <w:lang w:val="en-US" w:eastAsia="en-US"/>
        </w:rPr>
        <w:t>founcled</w:t>
      </w:r>
      <w:proofErr w:type="spellEnd"/>
      <w:r w:rsidR="0048495F" w:rsidRPr="00EC499A">
        <w:rPr>
          <w:rFonts w:ascii="Times New Roman" w:eastAsiaTheme="minorHAnsi" w:hAnsi="Times New Roman" w:cs="Times New Roman"/>
          <w:color w:val="1F1B1D"/>
          <w:sz w:val="28"/>
          <w:szCs w:val="28"/>
          <w:lang w:val="en-US" w:eastAsia="en-US"/>
        </w:rPr>
        <w:t xml:space="preserve"> in the rapid technologic</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advances in genome analysis. Molecular diagnostic</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tests have been simplified and are sufficiently inexpensive to</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allow rapid detection and identification of organisms. Previously</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unappreciated insights about pathogenic properties of</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organisms, taxonomic relationships, and functional attributes</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of the endogenous flora are being revealed. The complexity</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of the medical microbiology we know today rivals</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the limits of the imagination. We now know that there are</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thousands of different types of microbes that live in, on, and</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around us, hundreds of which cause serious human diseases.</w:t>
      </w:r>
    </w:p>
    <w:p w14:paraId="0D6222CC" w14:textId="0DDC6082" w:rsidR="0048495F" w:rsidRPr="00EC499A" w:rsidRDefault="004575B3"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To understand this information and organize it in a useful</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manner, it is important to understand some of the basic</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aspects of medical microbiology. To start, microbes can be</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subdivided into the following five general groups: viruses,</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bacteria, archaebacteria, fungi, and parasites, with each having</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its own level of complexity. Archaebacteria do not seem</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to cause disease but arthropods may have a disease-causing</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relationship with man, and they are discussed in</w:t>
      </w:r>
      <w:r w:rsidR="00F55992" w:rsidRPr="00EC499A">
        <w:rPr>
          <w:rFonts w:ascii="Times New Roman" w:eastAsiaTheme="minorHAnsi" w:hAnsi="Times New Roman" w:cs="Times New Roman"/>
          <w:color w:val="1F1B1D"/>
          <w:sz w:val="28"/>
          <w:szCs w:val="28"/>
          <w:lang w:val="en-US" w:eastAsia="en-US"/>
        </w:rPr>
        <w:t xml:space="preserve"> </w:t>
      </w:r>
      <w:r w:rsidR="0048495F" w:rsidRPr="00EC499A">
        <w:rPr>
          <w:rFonts w:ascii="Times New Roman" w:eastAsiaTheme="minorHAnsi" w:hAnsi="Times New Roman" w:cs="Times New Roman"/>
          <w:color w:val="1F1B1D"/>
          <w:sz w:val="28"/>
          <w:szCs w:val="28"/>
          <w:lang w:val="en-US" w:eastAsia="en-US"/>
        </w:rPr>
        <w:t>this book.</w:t>
      </w:r>
    </w:p>
    <w:p w14:paraId="095BFD82" w14:textId="5A6F196A" w:rsidR="0048495F" w:rsidRPr="00EC499A" w:rsidRDefault="004575B3" w:rsidP="00025ECF">
      <w:pPr>
        <w:autoSpaceDE w:val="0"/>
        <w:autoSpaceDN w:val="0"/>
        <w:adjustRightInd w:val="0"/>
        <w:spacing w:after="0" w:line="240" w:lineRule="auto"/>
        <w:rPr>
          <w:rFonts w:ascii="Times New Roman" w:eastAsiaTheme="minorHAnsi" w:hAnsi="Times New Roman" w:cs="Times New Roman"/>
          <w:b/>
          <w:bCs/>
          <w:color w:val="7D66DA"/>
          <w:sz w:val="28"/>
          <w:szCs w:val="28"/>
          <w:lang w:val="en-US" w:eastAsia="en-US"/>
        </w:rPr>
      </w:pPr>
      <w:r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Fungi</w:t>
      </w:r>
    </w:p>
    <w:p w14:paraId="19D1E807" w14:textId="10B90DEA" w:rsidR="0048495F" w:rsidRPr="00EC499A" w:rsidRDefault="004575B3"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In contrast to bacteria, the cellular structure of fungi is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more complex. These are </w:t>
      </w:r>
      <w:r w:rsidR="0048495F" w:rsidRPr="00EC499A">
        <w:rPr>
          <w:rFonts w:ascii="Times New Roman" w:eastAsiaTheme="minorHAnsi" w:hAnsi="Times New Roman" w:cs="Times New Roman"/>
          <w:b/>
          <w:bCs/>
          <w:color w:val="000000"/>
          <w:sz w:val="28"/>
          <w:szCs w:val="28"/>
          <w:lang w:val="en-US" w:eastAsia="en-US"/>
        </w:rPr>
        <w:t xml:space="preserve">eukaryotic </w:t>
      </w:r>
      <w:r w:rsidR="0048495F" w:rsidRPr="00EC499A">
        <w:rPr>
          <w:rFonts w:ascii="Times New Roman" w:eastAsiaTheme="minorHAnsi" w:hAnsi="Times New Roman" w:cs="Times New Roman"/>
          <w:color w:val="000000"/>
          <w:sz w:val="28"/>
          <w:szCs w:val="28"/>
          <w:lang w:val="en-US" w:eastAsia="en-US"/>
        </w:rPr>
        <w:t>organisms that contain</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 well-defined nucleus, mitochondria, Golgi bodies,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endoplasmic reticulum. Fungi can exist either in a unicellular</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form </w:t>
      </w:r>
      <w:r w:rsidR="0048495F" w:rsidRPr="00EC499A">
        <w:rPr>
          <w:rFonts w:ascii="Times New Roman" w:eastAsiaTheme="minorHAnsi" w:hAnsi="Times New Roman" w:cs="Times New Roman"/>
          <w:b/>
          <w:bCs/>
          <w:color w:val="000000"/>
          <w:sz w:val="28"/>
          <w:szCs w:val="28"/>
          <w:lang w:val="en-US" w:eastAsia="en-US"/>
        </w:rPr>
        <w:t xml:space="preserve">(yeast), </w:t>
      </w:r>
      <w:r w:rsidR="0048495F" w:rsidRPr="00EC499A">
        <w:rPr>
          <w:rFonts w:ascii="Times New Roman" w:eastAsiaTheme="minorHAnsi" w:hAnsi="Times New Roman" w:cs="Times New Roman"/>
          <w:color w:val="000000"/>
          <w:sz w:val="28"/>
          <w:szCs w:val="28"/>
          <w:lang w:val="en-US" w:eastAsia="en-US"/>
        </w:rPr>
        <w:t>which can replicate asexually, or in</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a filamentous form </w:t>
      </w:r>
      <w:r w:rsidR="0048495F" w:rsidRPr="00EC499A">
        <w:rPr>
          <w:rFonts w:ascii="Times New Roman" w:eastAsiaTheme="minorHAnsi" w:hAnsi="Times New Roman" w:cs="Times New Roman"/>
          <w:b/>
          <w:bCs/>
          <w:color w:val="000000"/>
          <w:sz w:val="28"/>
          <w:szCs w:val="28"/>
          <w:lang w:val="en-US" w:eastAsia="en-US"/>
        </w:rPr>
        <w:t xml:space="preserve">(mold), </w:t>
      </w:r>
      <w:r w:rsidR="0048495F" w:rsidRPr="00EC499A">
        <w:rPr>
          <w:rFonts w:ascii="Times New Roman" w:eastAsiaTheme="minorHAnsi" w:hAnsi="Times New Roman" w:cs="Times New Roman"/>
          <w:color w:val="000000"/>
          <w:sz w:val="28"/>
          <w:szCs w:val="28"/>
          <w:lang w:val="en-US" w:eastAsia="en-US"/>
        </w:rPr>
        <w:lastRenderedPageBreak/>
        <w:t>which can replicate asexually</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sexually. Some fungi have a mold form in the environment</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a spherical form in the body at 37° C. These are</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known as </w:t>
      </w:r>
      <w:r w:rsidR="0048495F" w:rsidRPr="00EC499A">
        <w:rPr>
          <w:rFonts w:ascii="Times New Roman" w:eastAsiaTheme="minorHAnsi" w:hAnsi="Times New Roman" w:cs="Times New Roman"/>
          <w:b/>
          <w:bCs/>
          <w:color w:val="000000"/>
          <w:sz w:val="28"/>
          <w:szCs w:val="28"/>
          <w:lang w:val="en-US" w:eastAsia="en-US"/>
        </w:rPr>
        <w:t xml:space="preserve">dimorphic </w:t>
      </w:r>
      <w:r w:rsidR="0048495F" w:rsidRPr="00EC499A">
        <w:rPr>
          <w:rFonts w:ascii="Times New Roman" w:eastAsiaTheme="minorHAnsi" w:hAnsi="Times New Roman" w:cs="Times New Roman"/>
          <w:color w:val="000000"/>
          <w:sz w:val="28"/>
          <w:szCs w:val="28"/>
          <w:lang w:val="en-US" w:eastAsia="en-US"/>
        </w:rPr>
        <w:t>fungi and include such organisms as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i/>
          <w:iCs/>
          <w:color w:val="000000"/>
          <w:sz w:val="28"/>
          <w:szCs w:val="28"/>
          <w:lang w:val="en-US" w:eastAsia="en-US"/>
        </w:rPr>
        <w:t xml:space="preserve">Histoplasma, Blastomyces, </w:t>
      </w:r>
      <w:r w:rsidR="0048495F" w:rsidRPr="00EC499A">
        <w:rPr>
          <w:rFonts w:ascii="Times New Roman" w:eastAsiaTheme="minorHAnsi" w:hAnsi="Times New Roman" w:cs="Times New Roman"/>
          <w:color w:val="000000"/>
          <w:sz w:val="28"/>
          <w:szCs w:val="28"/>
          <w:lang w:val="en-US" w:eastAsia="en-US"/>
        </w:rPr>
        <w:t xml:space="preserve">and </w:t>
      </w:r>
      <w:proofErr w:type="spellStart"/>
      <w:r w:rsidR="0048495F" w:rsidRPr="00EC499A">
        <w:rPr>
          <w:rFonts w:ascii="Times New Roman" w:eastAsiaTheme="minorHAnsi" w:hAnsi="Times New Roman" w:cs="Times New Roman"/>
          <w:i/>
          <w:iCs/>
          <w:color w:val="000000"/>
          <w:sz w:val="28"/>
          <w:szCs w:val="28"/>
          <w:lang w:val="en-US" w:eastAsia="en-US"/>
        </w:rPr>
        <w:t>Coccidiodes</w:t>
      </w:r>
      <w:proofErr w:type="spellEnd"/>
      <w:r w:rsidR="0048495F" w:rsidRPr="00EC499A">
        <w:rPr>
          <w:rFonts w:ascii="Times New Roman" w:eastAsiaTheme="minorHAnsi" w:hAnsi="Times New Roman" w:cs="Times New Roman"/>
          <w:i/>
          <w:iCs/>
          <w:color w:val="000000"/>
          <w:sz w:val="28"/>
          <w:szCs w:val="28"/>
          <w:lang w:val="en-US" w:eastAsia="en-US"/>
        </w:rPr>
        <w:t>.</w:t>
      </w:r>
      <w:r w:rsidR="00F55992"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Fungal infections range from benign skin infections to</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life-threatening pneumonias, sepsis, and disfiguring diseases.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Most fungi are effectively controlled by host immunity</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can reside within an individual for a lifetime, but</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these same fungi can cause serious disease in the</w:t>
      </w: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immunocompromised</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host. Antimicrobial therapy addresses unique</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metabolic pathways and structures of the fungi but may be</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toxic and requires lengthy treatments. As with bacteria,</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extensive use of antifungal agents in the hospital</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setting has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resulted in the emergence of yeasts and molds that express</w:t>
      </w:r>
    </w:p>
    <w:p w14:paraId="24BF0C11" w14:textId="77777777"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intrinsic and acquired resistance to several different classes</w:t>
      </w:r>
    </w:p>
    <w:p w14:paraId="4CEFD8A6" w14:textId="503EB281"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1F1B1D"/>
          <w:sz w:val="28"/>
          <w:szCs w:val="28"/>
          <w:lang w:val="en-US" w:eastAsia="en-US"/>
        </w:rPr>
      </w:pPr>
      <w:r w:rsidRPr="00EC499A">
        <w:rPr>
          <w:rFonts w:ascii="Times New Roman" w:eastAsiaTheme="minorHAnsi" w:hAnsi="Times New Roman" w:cs="Times New Roman"/>
          <w:color w:val="000000"/>
          <w:sz w:val="28"/>
          <w:szCs w:val="28"/>
          <w:lang w:val="en-US" w:eastAsia="en-US"/>
        </w:rPr>
        <w:t>of antifungal agents.</w:t>
      </w:r>
    </w:p>
    <w:p w14:paraId="1E7DBAD4" w14:textId="2657862D" w:rsidR="0048495F" w:rsidRPr="00EC499A" w:rsidRDefault="004575B3" w:rsidP="00025ECF">
      <w:pPr>
        <w:autoSpaceDE w:val="0"/>
        <w:autoSpaceDN w:val="0"/>
        <w:adjustRightInd w:val="0"/>
        <w:spacing w:after="0" w:line="240" w:lineRule="auto"/>
        <w:rPr>
          <w:rFonts w:ascii="Times New Roman" w:eastAsiaTheme="minorHAnsi" w:hAnsi="Times New Roman" w:cs="Times New Roman"/>
          <w:b/>
          <w:bCs/>
          <w:color w:val="8C70A1"/>
          <w:sz w:val="28"/>
          <w:szCs w:val="28"/>
          <w:lang w:val="en-US" w:eastAsia="en-US"/>
        </w:rPr>
      </w:pPr>
      <w:r w:rsidRPr="00EC499A">
        <w:rPr>
          <w:rFonts w:ascii="Times New Roman" w:eastAsiaTheme="minorHAnsi" w:hAnsi="Times New Roman" w:cs="Times New Roman"/>
          <w:b/>
          <w:bCs/>
          <w:color w:val="8C70A1"/>
          <w:sz w:val="28"/>
          <w:szCs w:val="28"/>
          <w:lang w:val="en-US" w:eastAsia="en-US"/>
        </w:rPr>
        <w:t xml:space="preserve"> </w:t>
      </w:r>
      <w:r w:rsidR="0048495F" w:rsidRPr="00EC499A">
        <w:rPr>
          <w:rFonts w:ascii="Times New Roman" w:eastAsiaTheme="minorHAnsi" w:hAnsi="Times New Roman" w:cs="Times New Roman"/>
          <w:b/>
          <w:bCs/>
          <w:color w:val="8C70A1"/>
          <w:sz w:val="28"/>
          <w:szCs w:val="28"/>
          <w:lang w:val="en-US" w:eastAsia="en-US"/>
        </w:rPr>
        <w:t>Bacteria</w:t>
      </w:r>
    </w:p>
    <w:p w14:paraId="669E4EF6" w14:textId="77777777" w:rsidR="002B05DA" w:rsidRPr="00EC499A" w:rsidRDefault="004575B3" w:rsidP="00025ECF">
      <w:pPr>
        <w:autoSpaceDE w:val="0"/>
        <w:autoSpaceDN w:val="0"/>
        <w:adjustRightInd w:val="0"/>
        <w:spacing w:after="0" w:line="240" w:lineRule="auto"/>
        <w:rPr>
          <w:rFonts w:ascii="Times New Roman" w:eastAsiaTheme="minorHAnsi" w:hAnsi="Times New Roman" w:cs="Times New Roman"/>
          <w:color w:val="1F1B1E"/>
          <w:sz w:val="28"/>
          <w:szCs w:val="28"/>
          <w:lang w:val="en-US" w:eastAsia="en-US"/>
        </w:rPr>
      </w:pP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Bacteria are deceptively simple in structure. They are prokaryotic</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organisms,</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which are simple unicellular organisms</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with no nuclear membrane,</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mitochondria, Golgi</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bodies, or endoplasmic reticulum, that reproduce by asexual</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division. Most bacteria have either a gram-positive cell</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wall with a</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thick peptidoglycan layer, or a gram-negative</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cell wall with a thin</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peptidoglycan layer and an overlying</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outer membrane. Bacteria, such as</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i/>
          <w:iCs/>
          <w:color w:val="1F1B1E"/>
          <w:sz w:val="28"/>
          <w:szCs w:val="28"/>
          <w:lang w:val="en-US" w:eastAsia="en-US"/>
        </w:rPr>
        <w:t>Mycobacterium tuberculosis</w:t>
      </w:r>
      <w:r w:rsidR="00F55992" w:rsidRPr="00EC499A">
        <w:rPr>
          <w:rFonts w:ascii="Times New Roman" w:eastAsiaTheme="minorHAnsi" w:hAnsi="Times New Roman" w:cs="Times New Roman"/>
          <w:i/>
          <w:iCs/>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have more complex cell walls and others lack this</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cell</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wall structure and compensate by surviving only inside</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host cells or in a</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hypertonic environment. The size (1 to 20</w:t>
      </w:r>
      <w:r w:rsidR="00F55992" w:rsidRPr="00EC499A">
        <w:rPr>
          <w:rFonts w:ascii="Times New Roman" w:eastAsiaTheme="minorHAnsi" w:hAnsi="Times New Roman" w:cs="Times New Roman"/>
          <w:color w:val="1F1B1E"/>
          <w:sz w:val="28"/>
          <w:szCs w:val="28"/>
          <w:lang w:val="en-US" w:eastAsia="en-US"/>
        </w:rPr>
        <w:t xml:space="preserve"> </w:t>
      </w:r>
      <w:proofErr w:type="spellStart"/>
      <w:r w:rsidR="0048495F" w:rsidRPr="00EC499A">
        <w:rPr>
          <w:rFonts w:ascii="Times New Roman" w:eastAsiaTheme="minorHAnsi" w:hAnsi="Times New Roman" w:cs="Times New Roman"/>
          <w:color w:val="1F1B1E"/>
          <w:sz w:val="28"/>
          <w:szCs w:val="28"/>
          <w:lang w:val="en-US" w:eastAsia="en-US"/>
        </w:rPr>
        <w:t>μm</w:t>
      </w:r>
      <w:proofErr w:type="spellEnd"/>
      <w:r w:rsidR="0048495F" w:rsidRPr="00EC499A">
        <w:rPr>
          <w:rFonts w:ascii="Times New Roman" w:eastAsiaTheme="minorHAnsi" w:hAnsi="Times New Roman" w:cs="Times New Roman"/>
          <w:color w:val="1F1B1E"/>
          <w:sz w:val="28"/>
          <w:szCs w:val="28"/>
          <w:lang w:val="en-US" w:eastAsia="en-US"/>
        </w:rPr>
        <w:t xml:space="preserve"> or larger), shape (spheres, rods,</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and spirals), and spatial</w:t>
      </w:r>
      <w:r w:rsidR="00F55992"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arrangement (single cells, chains, and clusters) of the</w:t>
      </w: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color w:val="1F1B1E"/>
          <w:sz w:val="28"/>
          <w:szCs w:val="28"/>
          <w:lang w:val="en-US" w:eastAsia="en-US"/>
        </w:rPr>
        <w:t>cells are used for the preliminary classification of bacteria,</w:t>
      </w:r>
      <w:r w:rsidR="0048495F" w:rsidRPr="00EC499A">
        <w:rPr>
          <w:rFonts w:ascii="Times New Roman" w:eastAsiaTheme="minorHAnsi" w:hAnsi="Times New Roman" w:cs="Times New Roman"/>
          <w:sz w:val="28"/>
          <w:szCs w:val="28"/>
          <w:lang w:val="en-US" w:eastAsia="en-US"/>
        </w:rPr>
        <w:t xml:space="preserve"> and the phenotypic</w:t>
      </w: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and genotypic properties of the bacteria</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form the basis for the definitive</w:t>
      </w: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classification.</w:t>
      </w:r>
    </w:p>
    <w:p w14:paraId="43FEBF5F" w14:textId="6248154C" w:rsidR="0048495F" w:rsidRPr="00EC499A" w:rsidRDefault="002B05DA" w:rsidP="00025ECF">
      <w:pPr>
        <w:autoSpaceDE w:val="0"/>
        <w:autoSpaceDN w:val="0"/>
        <w:adjustRightInd w:val="0"/>
        <w:spacing w:after="0" w:line="240" w:lineRule="auto"/>
        <w:rPr>
          <w:rFonts w:ascii="Times New Roman" w:eastAsiaTheme="minorHAnsi" w:hAnsi="Times New Roman" w:cs="Times New Roman"/>
          <w:color w:val="1F1B1E"/>
          <w:sz w:val="28"/>
          <w:szCs w:val="28"/>
          <w:lang w:val="en-US" w:eastAsia="en-US"/>
        </w:rPr>
      </w:pPr>
      <w:r w:rsidRPr="00EC499A">
        <w:rPr>
          <w:rFonts w:ascii="Times New Roman" w:eastAsiaTheme="minorHAnsi" w:hAnsi="Times New Roman" w:cs="Times New Roman"/>
          <w:color w:val="1F1B1E"/>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We live in a microbial world with microbes in the air we</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breathe, the water we</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drink, and the food we eat, many of</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which are relatively avirulent but some</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which are capable</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producing life-threatening disease. The human body</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is</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inhabited by thousands of different bacterial species, with</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some living</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transiently and others living in a permanent</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parasitic relationship. This</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population of microbes residing</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 our intestines and on our skin and other</w:t>
      </w:r>
      <w:r w:rsidR="004575B3" w:rsidRPr="00EC499A">
        <w:rPr>
          <w:rFonts w:ascii="Times New Roman" w:eastAsiaTheme="minorHAnsi" w:hAnsi="Times New Roman" w:cs="Times New Roman"/>
          <w:sz w:val="28"/>
          <w:szCs w:val="28"/>
          <w:lang w:val="en-US" w:eastAsia="en-US"/>
        </w:rPr>
        <w:t xml:space="preserve"> </w:t>
      </w:r>
      <w:proofErr w:type="spellStart"/>
      <w:r w:rsidR="0048495F" w:rsidRPr="00EC499A">
        <w:rPr>
          <w:rFonts w:ascii="Times New Roman" w:eastAsiaTheme="minorHAnsi" w:hAnsi="Times New Roman" w:cs="Times New Roman"/>
          <w:sz w:val="28"/>
          <w:szCs w:val="28"/>
          <w:lang w:val="en-US" w:eastAsia="en-US"/>
        </w:rPr>
        <w:t>mucoepithelial</w:t>
      </w:r>
      <w:proofErr w:type="spellEnd"/>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surfaces (called the “human microbiome”) act almost as an</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organ of the body. Each of us harbor a unique microbiome,</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which, similar to a</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fingerprint, has similarities but individual</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differences. Although influenced by</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our genetics and policed</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by our immune system, the microbiome is sensitive to</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the</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environment, our diet, and the antibiotics and other drugs</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we take. As</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genetic analysis methods become faster and</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cheaper, the influences of specific</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types of microbes within</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the microbiome on our immune system, metabolism,</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drug</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metabolism, behavior, and general health are uncovered.</w:t>
      </w:r>
      <w:r w:rsidR="00F55992"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The near future</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will see increased use of therapeutic manipulation</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the intestinal microbiome</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with fecal transplants</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 xml:space="preserve">beyond the current treatment of recurrent </w:t>
      </w:r>
      <w:r w:rsidR="0048495F" w:rsidRPr="00EC499A">
        <w:rPr>
          <w:rFonts w:ascii="Times New Roman" w:eastAsiaTheme="minorHAnsi" w:hAnsi="Times New Roman" w:cs="Times New Roman"/>
          <w:i/>
          <w:iCs/>
          <w:sz w:val="28"/>
          <w:szCs w:val="28"/>
          <w:lang w:val="en-US" w:eastAsia="en-US"/>
        </w:rPr>
        <w:t>Clostridium</w:t>
      </w:r>
      <w:r w:rsidR="004575B3" w:rsidRPr="00EC499A">
        <w:rPr>
          <w:rFonts w:ascii="Times New Roman" w:eastAsiaTheme="minorHAnsi" w:hAnsi="Times New Roman" w:cs="Times New Roman"/>
          <w:i/>
          <w:iCs/>
          <w:sz w:val="28"/>
          <w:szCs w:val="28"/>
          <w:lang w:val="en-US" w:eastAsia="en-US"/>
        </w:rPr>
        <w:t xml:space="preserve"> </w:t>
      </w:r>
      <w:r w:rsidR="0048495F" w:rsidRPr="00EC499A">
        <w:rPr>
          <w:rFonts w:ascii="Times New Roman" w:eastAsiaTheme="minorHAnsi" w:hAnsi="Times New Roman" w:cs="Times New Roman"/>
          <w:i/>
          <w:iCs/>
          <w:sz w:val="28"/>
          <w:szCs w:val="28"/>
          <w:lang w:val="en-US" w:eastAsia="en-US"/>
        </w:rPr>
        <w:lastRenderedPageBreak/>
        <w:t>difficile</w:t>
      </w:r>
      <w:r w:rsidR="00D40D8F" w:rsidRPr="00EC499A">
        <w:rPr>
          <w:rFonts w:ascii="Times New Roman" w:eastAsiaTheme="minorHAnsi" w:hAnsi="Times New Roman" w:cs="Times New Roman"/>
          <w:i/>
          <w:iCs/>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colitis to correct inflammatory bowel disease, type 2 diabetes</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associated</w:t>
      </w:r>
      <w:r w:rsidR="004575B3"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metabolic syndrome, and other diseases.</w:t>
      </w:r>
    </w:p>
    <w:p w14:paraId="2C78292A" w14:textId="79E61ADE" w:rsidR="0048495F" w:rsidRPr="00EC499A" w:rsidRDefault="004575B3" w:rsidP="00025ECF">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Bacterial disease can result from the toxic effects of bacterial</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products (e.g.,</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toxins) or when bacteria invade normally</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sterile body tissues and fluids. Some</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bacteria are</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always pathogenic, expressing virulence factors that cause</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tissue</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 xml:space="preserve">damage, </w:t>
      </w:r>
      <w:r w:rsidR="00D40D8F" w:rsidRPr="00EC499A">
        <w:rPr>
          <w:rFonts w:ascii="Times New Roman" w:eastAsiaTheme="minorHAnsi" w:hAnsi="Times New Roman" w:cs="Times New Roman"/>
          <w:sz w:val="28"/>
          <w:szCs w:val="28"/>
          <w:lang w:val="en-US" w:eastAsia="en-US"/>
        </w:rPr>
        <w:t>here as</w:t>
      </w:r>
      <w:r w:rsidR="0048495F" w:rsidRPr="00EC499A">
        <w:rPr>
          <w:rFonts w:ascii="Times New Roman" w:eastAsiaTheme="minorHAnsi" w:hAnsi="Times New Roman" w:cs="Times New Roman"/>
          <w:sz w:val="28"/>
          <w:szCs w:val="28"/>
          <w:lang w:val="en-US" w:eastAsia="en-US"/>
        </w:rPr>
        <w:t xml:space="preserve"> others cause disease by stimulating</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inflammation, and many do</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both. Proper identification</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the infecting bacteria allows for prediction of the</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disease</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course and appropriate antimicrobial therapy. Unfortunately,</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 xml:space="preserve">inappropriate use of </w:t>
      </w:r>
      <w:r w:rsidR="00D40D8F" w:rsidRPr="00EC499A">
        <w:rPr>
          <w:rFonts w:ascii="Times New Roman" w:eastAsiaTheme="minorHAnsi" w:hAnsi="Times New Roman" w:cs="Times New Roman"/>
          <w:sz w:val="28"/>
          <w:szCs w:val="28"/>
          <w:lang w:val="en-US" w:eastAsia="en-US"/>
        </w:rPr>
        <w:t>antimicrobials</w:t>
      </w:r>
      <w:r w:rsidR="0048495F" w:rsidRPr="00EC499A">
        <w:rPr>
          <w:rFonts w:ascii="Times New Roman" w:eastAsiaTheme="minorHAnsi" w:hAnsi="Times New Roman" w:cs="Times New Roman"/>
          <w:sz w:val="28"/>
          <w:szCs w:val="28"/>
          <w:lang w:val="en-US" w:eastAsia="en-US"/>
        </w:rPr>
        <w:t xml:space="preserve"> and other factors</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have led to the selection of</w:t>
      </w:r>
      <w:r w:rsidR="003D25A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multiply antimicrobial-resistant</w:t>
      </w:r>
      <w:r w:rsidR="00D40D8F"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bacteria that cannot be treated.</w:t>
      </w:r>
    </w:p>
    <w:p w14:paraId="10A7C18C" w14:textId="727D3FD0" w:rsidR="003D25A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p>
    <w:p w14:paraId="121730DB" w14:textId="779972E2" w:rsidR="0048495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r w:rsidRPr="00EC499A">
        <w:rPr>
          <w:rFonts w:ascii="Times New Roman" w:hAnsi="Times New Roman" w:cs="Times New Roman"/>
          <w:b/>
          <w:bCs/>
          <w:sz w:val="28"/>
          <w:szCs w:val="28"/>
          <w:lang w:val="en-US"/>
        </w:rPr>
        <w:t xml:space="preserve">                  </w:t>
      </w:r>
      <w:r w:rsidR="00025ECF" w:rsidRPr="00EC499A">
        <w:rPr>
          <w:rFonts w:ascii="Times New Roman" w:hAnsi="Times New Roman" w:cs="Times New Roman"/>
          <w:b/>
          <w:bCs/>
          <w:sz w:val="28"/>
          <w:szCs w:val="28"/>
          <w:lang w:val="en-US"/>
        </w:rPr>
        <w:t>Biologic Relationships of Pathogenic Microorganisms</w:t>
      </w:r>
    </w:p>
    <w:p w14:paraId="3C829C22" w14:textId="594DEDDF" w:rsidR="00025ECF" w:rsidRPr="00EC499A" w:rsidRDefault="00025ECF" w:rsidP="00025ECF">
      <w:pPr>
        <w:autoSpaceDE w:val="0"/>
        <w:autoSpaceDN w:val="0"/>
        <w:adjustRightInd w:val="0"/>
        <w:spacing w:after="0" w:line="240" w:lineRule="auto"/>
        <w:rPr>
          <w:rFonts w:ascii="Times New Roman" w:eastAsiaTheme="minorHAnsi" w:hAnsi="Times New Roman" w:cs="Times New Roman"/>
          <w:color w:val="1F1B1E"/>
          <w:sz w:val="28"/>
          <w:szCs w:val="28"/>
          <w:lang w:val="en-US" w:eastAsia="en-US"/>
        </w:rPr>
      </w:pPr>
    </w:p>
    <w:p w14:paraId="095B98E7" w14:textId="2BC8E519" w:rsidR="00025ECF" w:rsidRPr="00EC499A" w:rsidRDefault="003D25AF" w:rsidP="00025ECF">
      <w:pPr>
        <w:pStyle w:val="Default"/>
        <w:rPr>
          <w:rFonts w:ascii="Times New Roman" w:hAnsi="Times New Roman" w:cs="Times New Roman"/>
          <w:sz w:val="28"/>
          <w:szCs w:val="28"/>
          <w:lang w:val="en-US"/>
        </w:rPr>
      </w:pPr>
      <w:r w:rsidRPr="00EC499A">
        <w:rPr>
          <w:rFonts w:ascii="Times New Roman" w:hAnsi="Times New Roman" w:cs="Times New Roman"/>
          <w:noProof/>
          <w:color w:val="1F1B1E"/>
          <w:sz w:val="28"/>
          <w:szCs w:val="28"/>
          <w:lang w:val="en-US"/>
        </w:rPr>
        <w:drawing>
          <wp:anchor distT="0" distB="0" distL="114300" distR="114300" simplePos="0" relativeHeight="251658240" behindDoc="0" locked="0" layoutInCell="1" allowOverlap="1" wp14:anchorId="287B5808" wp14:editId="6B4DFDB5">
            <wp:simplePos x="0" y="0"/>
            <wp:positionH relativeFrom="margin">
              <wp:align>center</wp:align>
            </wp:positionH>
            <wp:positionV relativeFrom="paragraph">
              <wp:posOffset>8890</wp:posOffset>
            </wp:positionV>
            <wp:extent cx="4037428" cy="1852223"/>
            <wp:effectExtent l="171450" t="171450" r="191770" b="186690"/>
            <wp:wrapSquare wrapText="bothSides"/>
            <wp:docPr id="5644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5427" name=""/>
                    <pic:cNvPicPr/>
                  </pic:nvPicPr>
                  <pic:blipFill>
                    <a:blip r:embed="rId8">
                      <a:extLst>
                        <a:ext uri="{28A0092B-C50C-407E-A947-70E740481C1C}">
                          <a14:useLocalDpi xmlns:a14="http://schemas.microsoft.com/office/drawing/2010/main" val="0"/>
                        </a:ext>
                      </a:extLst>
                    </a:blip>
                    <a:stretch>
                      <a:fillRect/>
                    </a:stretch>
                  </pic:blipFill>
                  <pic:spPr>
                    <a:xfrm>
                      <a:off x="0" y="0"/>
                      <a:ext cx="4037428" cy="185222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1A057DC8" w14:textId="1593C967" w:rsidR="00025ECF" w:rsidRPr="00EC499A" w:rsidRDefault="00025ECF" w:rsidP="00025ECF">
      <w:pPr>
        <w:pStyle w:val="Default"/>
        <w:rPr>
          <w:rFonts w:ascii="Times New Roman" w:hAnsi="Times New Roman" w:cs="Times New Roman"/>
          <w:color w:val="auto"/>
          <w:sz w:val="28"/>
          <w:szCs w:val="28"/>
          <w:lang w:val="en-US"/>
        </w:rPr>
      </w:pPr>
    </w:p>
    <w:p w14:paraId="5309361E" w14:textId="77777777" w:rsidR="003D25AF" w:rsidRPr="00EC499A" w:rsidRDefault="003D25AF" w:rsidP="00025ECF">
      <w:pPr>
        <w:pStyle w:val="Default"/>
        <w:rPr>
          <w:rFonts w:ascii="Times New Roman" w:hAnsi="Times New Roman" w:cs="Times New Roman"/>
          <w:color w:val="auto"/>
          <w:sz w:val="28"/>
          <w:szCs w:val="28"/>
          <w:lang w:val="en-US"/>
        </w:rPr>
      </w:pPr>
    </w:p>
    <w:p w14:paraId="4DB375EB" w14:textId="7B22CF75" w:rsidR="003D25AF" w:rsidRPr="00EC499A" w:rsidRDefault="003D25AF" w:rsidP="00025ECF">
      <w:pPr>
        <w:pStyle w:val="Default"/>
        <w:rPr>
          <w:rFonts w:ascii="Times New Roman" w:hAnsi="Times New Roman" w:cs="Times New Roman"/>
          <w:color w:val="auto"/>
          <w:sz w:val="28"/>
          <w:szCs w:val="28"/>
          <w:lang w:val="en-US"/>
        </w:rPr>
      </w:pPr>
    </w:p>
    <w:p w14:paraId="667BC8C1" w14:textId="77777777" w:rsidR="003D25AF" w:rsidRPr="00EC499A" w:rsidRDefault="003D25AF" w:rsidP="00025ECF">
      <w:pPr>
        <w:pStyle w:val="Default"/>
        <w:rPr>
          <w:rFonts w:ascii="Times New Roman" w:hAnsi="Times New Roman" w:cs="Times New Roman"/>
          <w:color w:val="auto"/>
          <w:sz w:val="28"/>
          <w:szCs w:val="28"/>
          <w:lang w:val="en-US"/>
        </w:rPr>
      </w:pPr>
    </w:p>
    <w:p w14:paraId="432B44FF" w14:textId="0EF0D1DE" w:rsidR="003D25AF" w:rsidRPr="00EC499A" w:rsidRDefault="003D25AF" w:rsidP="00025ECF">
      <w:pPr>
        <w:pStyle w:val="Default"/>
        <w:rPr>
          <w:rFonts w:ascii="Times New Roman" w:hAnsi="Times New Roman" w:cs="Times New Roman"/>
          <w:color w:val="auto"/>
          <w:sz w:val="28"/>
          <w:szCs w:val="28"/>
          <w:lang w:val="en-US"/>
        </w:rPr>
      </w:pPr>
    </w:p>
    <w:p w14:paraId="7A7A9686" w14:textId="24B9704A" w:rsidR="003D25AF" w:rsidRPr="00EC499A" w:rsidRDefault="003D25AF" w:rsidP="00025ECF">
      <w:pPr>
        <w:pStyle w:val="Default"/>
        <w:rPr>
          <w:rFonts w:ascii="Times New Roman" w:hAnsi="Times New Roman" w:cs="Times New Roman"/>
          <w:color w:val="auto"/>
          <w:sz w:val="28"/>
          <w:szCs w:val="28"/>
          <w:lang w:val="en-US"/>
        </w:rPr>
      </w:pPr>
    </w:p>
    <w:p w14:paraId="749BB4AC" w14:textId="79C76901" w:rsidR="003D25AF" w:rsidRPr="00EC499A" w:rsidRDefault="003D25AF" w:rsidP="00025ECF">
      <w:pPr>
        <w:pStyle w:val="Default"/>
        <w:rPr>
          <w:rFonts w:ascii="Times New Roman" w:hAnsi="Times New Roman" w:cs="Times New Roman"/>
          <w:color w:val="auto"/>
          <w:sz w:val="28"/>
          <w:szCs w:val="28"/>
          <w:lang w:val="en-US"/>
        </w:rPr>
      </w:pPr>
    </w:p>
    <w:p w14:paraId="070A9C2B" w14:textId="20C8246A" w:rsidR="003D25AF" w:rsidRPr="00EC499A" w:rsidRDefault="003D25AF" w:rsidP="00025ECF">
      <w:pPr>
        <w:pStyle w:val="Default"/>
        <w:rPr>
          <w:rFonts w:ascii="Times New Roman" w:hAnsi="Times New Roman" w:cs="Times New Roman"/>
          <w:color w:val="auto"/>
          <w:sz w:val="28"/>
          <w:szCs w:val="28"/>
          <w:lang w:val="en-US"/>
        </w:rPr>
      </w:pPr>
    </w:p>
    <w:p w14:paraId="0AEF07A5" w14:textId="77777777" w:rsidR="003D25AF" w:rsidRPr="00EC499A" w:rsidRDefault="003D25AF" w:rsidP="00025ECF">
      <w:pPr>
        <w:pStyle w:val="Default"/>
        <w:rPr>
          <w:rFonts w:ascii="Times New Roman" w:hAnsi="Times New Roman" w:cs="Times New Roman"/>
          <w:color w:val="auto"/>
          <w:sz w:val="28"/>
          <w:szCs w:val="28"/>
          <w:lang w:val="en-US"/>
        </w:rPr>
      </w:pPr>
    </w:p>
    <w:p w14:paraId="03245F09" w14:textId="77777777" w:rsidR="003D25AF" w:rsidRPr="00EC499A" w:rsidRDefault="003D25AF" w:rsidP="00025ECF">
      <w:pPr>
        <w:pStyle w:val="Default"/>
        <w:rPr>
          <w:rFonts w:ascii="Times New Roman" w:hAnsi="Times New Roman" w:cs="Times New Roman"/>
          <w:color w:val="auto"/>
          <w:sz w:val="28"/>
          <w:szCs w:val="28"/>
          <w:lang w:val="en-US"/>
        </w:rPr>
      </w:pPr>
    </w:p>
    <w:p w14:paraId="5FB72D68" w14:textId="7597356F" w:rsidR="00025ECF" w:rsidRPr="00EC499A" w:rsidRDefault="00025ECF" w:rsidP="00025ECF">
      <w:pPr>
        <w:pStyle w:val="Default"/>
        <w:rPr>
          <w:rFonts w:ascii="Times New Roman" w:hAnsi="Times New Roman" w:cs="Times New Roman"/>
          <w:color w:val="auto"/>
          <w:sz w:val="28"/>
          <w:szCs w:val="28"/>
          <w:lang w:val="en-US"/>
        </w:rPr>
      </w:pPr>
      <w:r w:rsidRPr="00EC499A">
        <w:rPr>
          <w:rFonts w:ascii="Times New Roman" w:hAnsi="Times New Roman" w:cs="Times New Roman"/>
          <w:color w:val="auto"/>
          <w:sz w:val="28"/>
          <w:szCs w:val="28"/>
          <w:lang w:val="en-US"/>
        </w:rPr>
        <w:t xml:space="preserve">• The agents of human infectious diseases are </w:t>
      </w:r>
      <w:r w:rsidRPr="00EC499A">
        <w:rPr>
          <w:rFonts w:ascii="Times New Roman" w:hAnsi="Times New Roman" w:cs="Times New Roman"/>
          <w:b/>
          <w:bCs/>
          <w:color w:val="auto"/>
          <w:sz w:val="28"/>
          <w:szCs w:val="28"/>
          <w:lang w:val="en-US"/>
        </w:rPr>
        <w:t xml:space="preserve">bacteria, fungi (yeasts and molds), protozoa, helminths (worms), </w:t>
      </w:r>
      <w:r w:rsidRPr="00EC499A">
        <w:rPr>
          <w:rFonts w:ascii="Times New Roman" w:hAnsi="Times New Roman" w:cs="Times New Roman"/>
          <w:color w:val="auto"/>
          <w:sz w:val="28"/>
          <w:szCs w:val="28"/>
          <w:lang w:val="en-US"/>
        </w:rPr>
        <w:t xml:space="preserve">and </w:t>
      </w:r>
      <w:r w:rsidRPr="00EC499A">
        <w:rPr>
          <w:rFonts w:ascii="Times New Roman" w:hAnsi="Times New Roman" w:cs="Times New Roman"/>
          <w:b/>
          <w:bCs/>
          <w:color w:val="auto"/>
          <w:sz w:val="28"/>
          <w:szCs w:val="28"/>
          <w:lang w:val="en-US"/>
        </w:rPr>
        <w:t>viruses.</w:t>
      </w:r>
    </w:p>
    <w:p w14:paraId="1155E120" w14:textId="482A0E72" w:rsidR="00025ECF" w:rsidRPr="00EC499A" w:rsidRDefault="00025ECF" w:rsidP="00025ECF">
      <w:pPr>
        <w:pStyle w:val="Default"/>
        <w:rPr>
          <w:rFonts w:ascii="Times New Roman" w:hAnsi="Times New Roman" w:cs="Times New Roman"/>
          <w:color w:val="auto"/>
          <w:sz w:val="28"/>
          <w:szCs w:val="28"/>
          <w:lang w:val="en-US"/>
        </w:rPr>
      </w:pPr>
      <w:r w:rsidRPr="00EC499A">
        <w:rPr>
          <w:rFonts w:ascii="Times New Roman" w:hAnsi="Times New Roman" w:cs="Times New Roman"/>
          <w:color w:val="auto"/>
          <w:sz w:val="28"/>
          <w:szCs w:val="28"/>
          <w:lang w:val="en-US"/>
        </w:rPr>
        <w:t xml:space="preserve">• Bacterial cells have a </w:t>
      </w:r>
      <w:r w:rsidRPr="00EC499A">
        <w:rPr>
          <w:rFonts w:ascii="Times New Roman" w:hAnsi="Times New Roman" w:cs="Times New Roman"/>
          <w:b/>
          <w:bCs/>
          <w:color w:val="auto"/>
          <w:sz w:val="28"/>
          <w:szCs w:val="28"/>
          <w:lang w:val="en-US"/>
        </w:rPr>
        <w:t xml:space="preserve">prokaryotic </w:t>
      </w:r>
      <w:r w:rsidRPr="00EC499A">
        <w:rPr>
          <w:rFonts w:ascii="Times New Roman" w:hAnsi="Times New Roman" w:cs="Times New Roman"/>
          <w:color w:val="auto"/>
          <w:sz w:val="28"/>
          <w:szCs w:val="28"/>
          <w:lang w:val="en-US"/>
        </w:rPr>
        <w:t xml:space="preserve">nucleus, whereas human, fungal, protozoan, and helminth cells have a </w:t>
      </w:r>
      <w:r w:rsidRPr="00EC499A">
        <w:rPr>
          <w:rFonts w:ascii="Times New Roman" w:hAnsi="Times New Roman" w:cs="Times New Roman"/>
          <w:b/>
          <w:bCs/>
          <w:color w:val="auto"/>
          <w:sz w:val="28"/>
          <w:szCs w:val="28"/>
          <w:lang w:val="en-US"/>
        </w:rPr>
        <w:t xml:space="preserve">eukaryotic </w:t>
      </w:r>
      <w:r w:rsidRPr="00EC499A">
        <w:rPr>
          <w:rFonts w:ascii="Times New Roman" w:hAnsi="Times New Roman" w:cs="Times New Roman"/>
          <w:color w:val="auto"/>
          <w:sz w:val="28"/>
          <w:szCs w:val="28"/>
          <w:lang w:val="en-US"/>
        </w:rPr>
        <w:t>nucleus. Viruses are not cells and do not have a nucleus.</w:t>
      </w:r>
    </w:p>
    <w:p w14:paraId="26AA4325" w14:textId="2D06BBF9" w:rsidR="00025ECF" w:rsidRPr="00EC499A" w:rsidRDefault="00025ECF" w:rsidP="00025ECF">
      <w:pPr>
        <w:pStyle w:val="Default"/>
        <w:rPr>
          <w:rFonts w:ascii="Times New Roman" w:hAnsi="Times New Roman" w:cs="Times New Roman"/>
          <w:color w:val="auto"/>
          <w:sz w:val="28"/>
          <w:szCs w:val="28"/>
          <w:lang w:val="en-US"/>
        </w:rPr>
      </w:pPr>
      <w:r w:rsidRPr="00EC499A">
        <w:rPr>
          <w:rFonts w:ascii="Times New Roman" w:hAnsi="Times New Roman" w:cs="Times New Roman"/>
          <w:color w:val="auto"/>
          <w:sz w:val="28"/>
          <w:szCs w:val="28"/>
          <w:lang w:val="en-US"/>
        </w:rPr>
        <w:t>• Ali cells contain both DNA and RNA, whereas viruses contain either DNA or RNA, but not both.</w:t>
      </w:r>
    </w:p>
    <w:p w14:paraId="6CDEB6F5" w14:textId="7F4E67E3" w:rsidR="00025ECF" w:rsidRPr="00EC499A" w:rsidRDefault="00025ECF" w:rsidP="00025ECF">
      <w:pPr>
        <w:pStyle w:val="Default"/>
        <w:rPr>
          <w:rFonts w:ascii="Times New Roman" w:hAnsi="Times New Roman" w:cs="Times New Roman"/>
          <w:color w:val="auto"/>
          <w:sz w:val="28"/>
          <w:szCs w:val="28"/>
          <w:lang w:val="en-US"/>
        </w:rPr>
      </w:pPr>
      <w:r w:rsidRPr="00EC499A">
        <w:rPr>
          <w:rFonts w:ascii="Times New Roman" w:hAnsi="Times New Roman" w:cs="Times New Roman"/>
          <w:color w:val="auto"/>
          <w:sz w:val="28"/>
          <w:szCs w:val="28"/>
          <w:lang w:val="en-US"/>
        </w:rPr>
        <w:t>• Bacterial and fungal cells are surrounded by a rigid cell wall, whereas human, protozoan, and helminth cells have a flexible cell membrane.</w:t>
      </w:r>
    </w:p>
    <w:p w14:paraId="0568773B" w14:textId="1D2D1B5D" w:rsidR="00025ECF" w:rsidRPr="00EC499A" w:rsidRDefault="00025ECF" w:rsidP="00025ECF">
      <w:pPr>
        <w:autoSpaceDE w:val="0"/>
        <w:autoSpaceDN w:val="0"/>
        <w:adjustRightInd w:val="0"/>
        <w:spacing w:after="0" w:line="240" w:lineRule="auto"/>
        <w:rPr>
          <w:rFonts w:ascii="Times New Roman" w:eastAsiaTheme="minorHAnsi" w:hAnsi="Times New Roman" w:cs="Times New Roman"/>
          <w:color w:val="1F1B1E"/>
          <w:sz w:val="28"/>
          <w:szCs w:val="28"/>
          <w:lang w:val="en-US" w:eastAsia="en-US"/>
        </w:rPr>
      </w:pPr>
      <w:r w:rsidRPr="00EC499A">
        <w:rPr>
          <w:rFonts w:ascii="Times New Roman" w:hAnsi="Times New Roman" w:cs="Times New Roman"/>
          <w:sz w:val="28"/>
          <w:szCs w:val="28"/>
          <w:lang w:val="en-US"/>
        </w:rPr>
        <w:t xml:space="preserve">• Most bacteria have cell walls that contain </w:t>
      </w:r>
      <w:r w:rsidRPr="00EC499A">
        <w:rPr>
          <w:rFonts w:ascii="Times New Roman" w:hAnsi="Times New Roman" w:cs="Times New Roman"/>
          <w:b/>
          <w:bCs/>
          <w:sz w:val="28"/>
          <w:szCs w:val="28"/>
          <w:lang w:val="en-US"/>
        </w:rPr>
        <w:t xml:space="preserve">peptidoglycan, </w:t>
      </w:r>
      <w:r w:rsidRPr="00EC499A">
        <w:rPr>
          <w:rFonts w:ascii="Times New Roman" w:hAnsi="Times New Roman" w:cs="Times New Roman"/>
          <w:sz w:val="28"/>
          <w:szCs w:val="28"/>
          <w:lang w:val="en-US"/>
        </w:rPr>
        <w:t>whereas the fungal cell wall contains chitin.</w:t>
      </w:r>
    </w:p>
    <w:p w14:paraId="4EA3F331" w14:textId="6CB667C9" w:rsidR="00025EC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r w:rsidRPr="00EC499A">
        <w:rPr>
          <w:rFonts w:ascii="Times New Roman" w:hAnsi="Times New Roman" w:cs="Times New Roman"/>
          <w:b/>
          <w:bCs/>
          <w:noProof/>
          <w:sz w:val="28"/>
          <w:szCs w:val="28"/>
        </w:rPr>
        <w:drawing>
          <wp:anchor distT="0" distB="0" distL="114300" distR="114300" simplePos="0" relativeHeight="251659264" behindDoc="0" locked="0" layoutInCell="1" allowOverlap="1" wp14:anchorId="78235C12" wp14:editId="6A30A403">
            <wp:simplePos x="0" y="0"/>
            <wp:positionH relativeFrom="column">
              <wp:posOffset>-247650</wp:posOffset>
            </wp:positionH>
            <wp:positionV relativeFrom="paragraph">
              <wp:posOffset>216535</wp:posOffset>
            </wp:positionV>
            <wp:extent cx="6543675" cy="2181225"/>
            <wp:effectExtent l="0" t="0" r="9525" b="9525"/>
            <wp:wrapNone/>
            <wp:docPr id="1233860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860440" name=""/>
                    <pic:cNvPicPr/>
                  </pic:nvPicPr>
                  <pic:blipFill>
                    <a:blip r:embed="rId9">
                      <a:extLst>
                        <a:ext uri="{28A0092B-C50C-407E-A947-70E740481C1C}">
                          <a14:useLocalDpi xmlns:a14="http://schemas.microsoft.com/office/drawing/2010/main" val="0"/>
                        </a:ext>
                      </a:extLst>
                    </a:blip>
                    <a:stretch>
                      <a:fillRect/>
                    </a:stretch>
                  </pic:blipFill>
                  <pic:spPr>
                    <a:xfrm>
                      <a:off x="0" y="0"/>
                      <a:ext cx="6543675" cy="2181225"/>
                    </a:xfrm>
                    <a:prstGeom prst="rect">
                      <a:avLst/>
                    </a:prstGeom>
                  </pic:spPr>
                </pic:pic>
              </a:graphicData>
            </a:graphic>
            <wp14:sizeRelH relativeFrom="margin">
              <wp14:pctWidth>0</wp14:pctWidth>
            </wp14:sizeRelH>
            <wp14:sizeRelV relativeFrom="margin">
              <wp14:pctHeight>0</wp14:pctHeight>
            </wp14:sizeRelV>
          </wp:anchor>
        </w:drawing>
      </w:r>
      <w:r w:rsidRPr="00EC499A">
        <w:rPr>
          <w:rFonts w:ascii="Times New Roman" w:hAnsi="Times New Roman" w:cs="Times New Roman"/>
          <w:b/>
          <w:bCs/>
          <w:sz w:val="28"/>
          <w:szCs w:val="28"/>
          <w:lang w:val="az-Latn-AZ"/>
        </w:rPr>
        <w:t xml:space="preserve"> </w:t>
      </w:r>
      <w:r w:rsidR="00025ECF" w:rsidRPr="00EC499A">
        <w:rPr>
          <w:rFonts w:ascii="Times New Roman" w:hAnsi="Times New Roman" w:cs="Times New Roman"/>
          <w:b/>
          <w:bCs/>
          <w:sz w:val="28"/>
          <w:szCs w:val="28"/>
          <w:lang w:val="en-US"/>
        </w:rPr>
        <w:t>Comparison of Medically Important Organisms</w:t>
      </w:r>
    </w:p>
    <w:p w14:paraId="7182B026" w14:textId="30093802" w:rsidR="00025ECF" w:rsidRPr="00EC499A" w:rsidRDefault="00025ECF" w:rsidP="00025ECF">
      <w:pPr>
        <w:autoSpaceDE w:val="0"/>
        <w:autoSpaceDN w:val="0"/>
        <w:adjustRightInd w:val="0"/>
        <w:spacing w:after="0" w:line="240" w:lineRule="auto"/>
        <w:rPr>
          <w:rFonts w:ascii="Times New Roman" w:hAnsi="Times New Roman" w:cs="Times New Roman"/>
          <w:b/>
          <w:bCs/>
          <w:sz w:val="28"/>
          <w:szCs w:val="28"/>
          <w:lang w:val="en-US"/>
        </w:rPr>
      </w:pPr>
    </w:p>
    <w:p w14:paraId="6947C509" w14:textId="77777777" w:rsidR="00025ECF" w:rsidRPr="00EC499A" w:rsidRDefault="00025ECF" w:rsidP="00025ECF">
      <w:pPr>
        <w:autoSpaceDE w:val="0"/>
        <w:autoSpaceDN w:val="0"/>
        <w:adjustRightInd w:val="0"/>
        <w:spacing w:after="0" w:line="240" w:lineRule="auto"/>
        <w:rPr>
          <w:rFonts w:ascii="Times New Roman" w:hAnsi="Times New Roman" w:cs="Times New Roman"/>
          <w:b/>
          <w:bCs/>
          <w:sz w:val="28"/>
          <w:szCs w:val="28"/>
          <w:lang w:val="en-US"/>
        </w:rPr>
      </w:pPr>
    </w:p>
    <w:p w14:paraId="332013D7" w14:textId="77777777" w:rsidR="00025ECF" w:rsidRPr="00EC499A" w:rsidRDefault="00025ECF" w:rsidP="00025ECF">
      <w:pPr>
        <w:pStyle w:val="Default"/>
        <w:rPr>
          <w:rFonts w:ascii="Times New Roman" w:hAnsi="Times New Roman" w:cs="Times New Roman"/>
          <w:sz w:val="28"/>
          <w:szCs w:val="28"/>
          <w:lang w:val="en-US"/>
        </w:rPr>
      </w:pPr>
    </w:p>
    <w:p w14:paraId="70A5E084" w14:textId="77777777" w:rsidR="00025ECF" w:rsidRPr="00EC499A" w:rsidRDefault="00025ECF" w:rsidP="00025ECF">
      <w:pPr>
        <w:pStyle w:val="Default"/>
        <w:rPr>
          <w:rFonts w:ascii="Times New Roman" w:hAnsi="Times New Roman" w:cs="Times New Roman"/>
          <w:color w:val="auto"/>
          <w:sz w:val="28"/>
          <w:szCs w:val="28"/>
          <w:lang w:val="en-US"/>
        </w:rPr>
      </w:pPr>
    </w:p>
    <w:p w14:paraId="5C3FF45F" w14:textId="77777777" w:rsidR="003D25A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p>
    <w:p w14:paraId="2E6CB3E1" w14:textId="77777777" w:rsidR="003D25A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p>
    <w:p w14:paraId="3C203B1C" w14:textId="77777777" w:rsidR="003D25A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p>
    <w:p w14:paraId="2C56CF2E" w14:textId="388E77F4" w:rsidR="00025EC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r w:rsidRPr="00EC499A">
        <w:rPr>
          <w:rFonts w:ascii="Times New Roman" w:hAnsi="Times New Roman" w:cs="Times New Roman"/>
          <w:b/>
          <w:bCs/>
          <w:sz w:val="28"/>
          <w:szCs w:val="28"/>
          <w:lang w:val="en-US"/>
        </w:rPr>
        <w:lastRenderedPageBreak/>
        <w:t xml:space="preserve">        </w:t>
      </w:r>
      <w:r w:rsidR="00025ECF" w:rsidRPr="00EC499A">
        <w:rPr>
          <w:rFonts w:ascii="Times New Roman" w:hAnsi="Times New Roman" w:cs="Times New Roman"/>
          <w:b/>
          <w:bCs/>
          <w:sz w:val="28"/>
          <w:szCs w:val="28"/>
          <w:lang w:val="en-US"/>
        </w:rPr>
        <w:t>Characteristics of Prokaryotic and Eukaryotic Cells</w:t>
      </w:r>
    </w:p>
    <w:p w14:paraId="515E4FC6" w14:textId="737DE7BF" w:rsidR="00025ECF" w:rsidRPr="00EC499A" w:rsidRDefault="003D25AF" w:rsidP="00025ECF">
      <w:pPr>
        <w:autoSpaceDE w:val="0"/>
        <w:autoSpaceDN w:val="0"/>
        <w:adjustRightInd w:val="0"/>
        <w:spacing w:after="0" w:line="240" w:lineRule="auto"/>
        <w:rPr>
          <w:rFonts w:ascii="Times New Roman" w:hAnsi="Times New Roman" w:cs="Times New Roman"/>
          <w:b/>
          <w:bCs/>
          <w:sz w:val="28"/>
          <w:szCs w:val="28"/>
          <w:lang w:val="en-US"/>
        </w:rPr>
      </w:pPr>
      <w:r w:rsidRPr="00EC499A">
        <w:rPr>
          <w:rFonts w:ascii="Times New Roman" w:hAnsi="Times New Roman" w:cs="Times New Roman"/>
          <w:b/>
          <w:bCs/>
          <w:noProof/>
          <w:sz w:val="28"/>
          <w:szCs w:val="28"/>
          <w:lang w:val="en-US"/>
        </w:rPr>
        <w:drawing>
          <wp:anchor distT="0" distB="0" distL="114300" distR="114300" simplePos="0" relativeHeight="251660288" behindDoc="0" locked="0" layoutInCell="1" allowOverlap="1" wp14:anchorId="11BC209D" wp14:editId="53617E1A">
            <wp:simplePos x="0" y="0"/>
            <wp:positionH relativeFrom="column">
              <wp:posOffset>209550</wp:posOffset>
            </wp:positionH>
            <wp:positionV relativeFrom="paragraph">
              <wp:posOffset>33655</wp:posOffset>
            </wp:positionV>
            <wp:extent cx="4667250" cy="2072640"/>
            <wp:effectExtent l="0" t="0" r="0" b="3810"/>
            <wp:wrapNone/>
            <wp:docPr id="1055830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830514" name=""/>
                    <pic:cNvPicPr/>
                  </pic:nvPicPr>
                  <pic:blipFill>
                    <a:blip r:embed="rId10">
                      <a:extLst>
                        <a:ext uri="{28A0092B-C50C-407E-A947-70E740481C1C}">
                          <a14:useLocalDpi xmlns:a14="http://schemas.microsoft.com/office/drawing/2010/main" val="0"/>
                        </a:ext>
                      </a:extLst>
                    </a:blip>
                    <a:stretch>
                      <a:fillRect/>
                    </a:stretch>
                  </pic:blipFill>
                  <pic:spPr>
                    <a:xfrm>
                      <a:off x="0" y="0"/>
                      <a:ext cx="4667250" cy="2072640"/>
                    </a:xfrm>
                    <a:prstGeom prst="rect">
                      <a:avLst/>
                    </a:prstGeom>
                  </pic:spPr>
                </pic:pic>
              </a:graphicData>
            </a:graphic>
            <wp14:sizeRelH relativeFrom="margin">
              <wp14:pctWidth>0</wp14:pctWidth>
            </wp14:sizeRelH>
          </wp:anchor>
        </w:drawing>
      </w:r>
    </w:p>
    <w:p w14:paraId="20B390CA" w14:textId="68F3FEAB" w:rsidR="00025ECF" w:rsidRPr="00EC499A" w:rsidRDefault="00025ECF" w:rsidP="00025ECF">
      <w:pPr>
        <w:autoSpaceDE w:val="0"/>
        <w:autoSpaceDN w:val="0"/>
        <w:adjustRightInd w:val="0"/>
        <w:spacing w:after="0" w:line="240" w:lineRule="auto"/>
        <w:rPr>
          <w:rFonts w:ascii="Times New Roman" w:eastAsiaTheme="minorHAnsi" w:hAnsi="Times New Roman" w:cs="Times New Roman"/>
          <w:color w:val="1F1B1E"/>
          <w:sz w:val="28"/>
          <w:szCs w:val="28"/>
          <w:lang w:val="en-US" w:eastAsia="en-US"/>
        </w:rPr>
      </w:pPr>
    </w:p>
    <w:p w14:paraId="20E6FD6F"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727FBA28"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39CBE026"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382A7CC7"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47194385"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48E13FBF"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28D2B3B7"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190AD31D"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1CE0870B"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p>
    <w:p w14:paraId="37AFC524" w14:textId="77777777" w:rsidR="003D25A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r w:rsidRPr="00EC499A">
        <w:rPr>
          <w:rFonts w:ascii="Times New Roman" w:eastAsiaTheme="minorHAnsi" w:hAnsi="Times New Roman" w:cs="Times New Roman"/>
          <w:b/>
          <w:bCs/>
          <w:color w:val="8D70A1"/>
          <w:sz w:val="28"/>
          <w:szCs w:val="28"/>
          <w:lang w:val="en-US" w:eastAsia="en-US"/>
        </w:rPr>
        <w:t xml:space="preserve"> </w:t>
      </w:r>
      <w:r w:rsidR="0048495F" w:rsidRPr="00EC499A">
        <w:rPr>
          <w:rFonts w:ascii="Times New Roman" w:eastAsiaTheme="minorHAnsi" w:hAnsi="Times New Roman" w:cs="Times New Roman"/>
          <w:b/>
          <w:bCs/>
          <w:color w:val="8D70A1"/>
          <w:sz w:val="28"/>
          <w:szCs w:val="28"/>
          <w:lang w:val="en-US" w:eastAsia="en-US"/>
        </w:rPr>
        <w:t>Viruses</w:t>
      </w:r>
    </w:p>
    <w:p w14:paraId="26B88F92" w14:textId="1C9ACD7D" w:rsidR="0048495F" w:rsidRPr="00EC499A" w:rsidRDefault="003D25AF" w:rsidP="00025ECF">
      <w:pPr>
        <w:autoSpaceDE w:val="0"/>
        <w:autoSpaceDN w:val="0"/>
        <w:adjustRightInd w:val="0"/>
        <w:spacing w:after="0" w:line="240" w:lineRule="auto"/>
        <w:rPr>
          <w:rFonts w:ascii="Times New Roman" w:eastAsiaTheme="minorHAnsi" w:hAnsi="Times New Roman" w:cs="Times New Roman"/>
          <w:b/>
          <w:bCs/>
          <w:color w:val="8D70A1"/>
          <w:sz w:val="28"/>
          <w:szCs w:val="28"/>
          <w:lang w:val="en-US" w:eastAsia="en-US"/>
        </w:rPr>
      </w:pPr>
      <w:r w:rsidRPr="00EC499A">
        <w:rPr>
          <w:rFonts w:ascii="Times New Roman" w:eastAsiaTheme="minorHAnsi" w:hAnsi="Times New Roman" w:cs="Times New Roman"/>
          <w:b/>
          <w:bCs/>
          <w:color w:val="8D70A1"/>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Viruses are the smallest infectious particles, ranging in</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diameter from 18 to 600 nm (most viruses are &lt;200 nm</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and cannot be seen with a light microscope). The genome</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of human viruses consists of either deoxyribonucleic acid</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(DNA) or ribonucleic acid (RNA). The viral nucleic acids</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required for replication are enclosed in a protein shell with</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or without a lipid membrane envelope. Viruses are true</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parasites, requiring host cells for replication. The cells they</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infect and the host response to the infection dictate the</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nature of the clinical manifestation. More than 2000 species</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of viruses have been described, with approximately 650</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infecting humans and animals. Infection can lead either to</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rapid replication an</w:t>
      </w:r>
      <w:r w:rsidR="00605E89" w:rsidRPr="00EC499A">
        <w:rPr>
          <w:rFonts w:ascii="Times New Roman" w:eastAsiaTheme="minorHAnsi" w:hAnsi="Times New Roman" w:cs="Times New Roman"/>
          <w:color w:val="1E1B1D"/>
          <w:sz w:val="28"/>
          <w:szCs w:val="28"/>
          <w:lang w:val="en-US" w:eastAsia="en-US"/>
        </w:rPr>
        <w:t>d</w:t>
      </w:r>
      <w:r w:rsidR="0048495F" w:rsidRPr="00EC499A">
        <w:rPr>
          <w:rFonts w:ascii="Times New Roman" w:eastAsiaTheme="minorHAnsi" w:hAnsi="Times New Roman" w:cs="Times New Roman"/>
          <w:color w:val="1E1B1D"/>
          <w:sz w:val="28"/>
          <w:szCs w:val="28"/>
          <w:lang w:val="en-US" w:eastAsia="en-US"/>
        </w:rPr>
        <w:t xml:space="preserve"> destruction of the cell or to a </w:t>
      </w:r>
      <w:proofErr w:type="gramStart"/>
      <w:r w:rsidR="0048495F" w:rsidRPr="00EC499A">
        <w:rPr>
          <w:rFonts w:ascii="Times New Roman" w:eastAsiaTheme="minorHAnsi" w:hAnsi="Times New Roman" w:cs="Times New Roman"/>
          <w:color w:val="1E1B1D"/>
          <w:sz w:val="28"/>
          <w:szCs w:val="28"/>
          <w:lang w:val="en-US" w:eastAsia="en-US"/>
        </w:rPr>
        <w:t>long</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term</w:t>
      </w:r>
      <w:proofErr w:type="gramEnd"/>
      <w:r w:rsidR="00D40D8F" w:rsidRPr="00EC499A">
        <w:rPr>
          <w:rFonts w:ascii="Times New Roman" w:eastAsiaTheme="minorHAnsi" w:hAnsi="Times New Roman" w:cs="Times New Roman"/>
          <w:color w:val="1E1B1D"/>
          <w:sz w:val="28"/>
          <w:szCs w:val="28"/>
          <w:lang w:val="en-US" w:eastAsia="en-US"/>
        </w:rPr>
        <w:t xml:space="preserve"> </w:t>
      </w:r>
      <w:r w:rsidR="00F55992" w:rsidRPr="00EC499A">
        <w:rPr>
          <w:rFonts w:ascii="Times New Roman" w:eastAsiaTheme="minorHAnsi" w:hAnsi="Times New Roman" w:cs="Times New Roman"/>
          <w:color w:val="1E1B1D"/>
          <w:sz w:val="28"/>
          <w:szCs w:val="28"/>
          <w:lang w:val="en-US" w:eastAsia="en-US"/>
        </w:rPr>
        <w:t>chronic</w:t>
      </w:r>
      <w:r w:rsidR="0048495F" w:rsidRPr="00EC499A">
        <w:rPr>
          <w:rFonts w:ascii="Times New Roman" w:eastAsiaTheme="minorHAnsi" w:hAnsi="Times New Roman" w:cs="Times New Roman"/>
          <w:color w:val="1E1B1D"/>
          <w:sz w:val="28"/>
          <w:szCs w:val="28"/>
          <w:lang w:val="en-US" w:eastAsia="en-US"/>
        </w:rPr>
        <w:t xml:space="preserve"> relationship with possible integration of the</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viral genetic information into the host genome. The</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factors that determine which of these takes place are only</w:t>
      </w:r>
      <w:r w:rsidR="00D40D8F" w:rsidRPr="00EC499A">
        <w:rPr>
          <w:rFonts w:ascii="Times New Roman" w:eastAsiaTheme="minorHAnsi" w:hAnsi="Times New Roman" w:cs="Times New Roman"/>
          <w:color w:val="1E1B1D"/>
          <w:sz w:val="28"/>
          <w:szCs w:val="28"/>
          <w:lang w:val="en-US" w:eastAsia="en-US"/>
        </w:rPr>
        <w:t xml:space="preserve"> </w:t>
      </w:r>
      <w:r w:rsidR="0048495F" w:rsidRPr="00EC499A">
        <w:rPr>
          <w:rFonts w:ascii="Times New Roman" w:eastAsiaTheme="minorHAnsi" w:hAnsi="Times New Roman" w:cs="Times New Roman"/>
          <w:color w:val="1E1B1D"/>
          <w:sz w:val="28"/>
          <w:szCs w:val="28"/>
          <w:lang w:val="en-US" w:eastAsia="en-US"/>
        </w:rPr>
        <w:t>partially understood.</w:t>
      </w:r>
    </w:p>
    <w:p w14:paraId="49A8B9DB" w14:textId="5D32B8C8"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1E1B1D"/>
          <w:sz w:val="28"/>
          <w:szCs w:val="28"/>
          <w:lang w:val="en-US" w:eastAsia="en-US"/>
        </w:rPr>
      </w:pPr>
      <w:r w:rsidRPr="00EC499A">
        <w:rPr>
          <w:rFonts w:ascii="Times New Roman" w:eastAsiaTheme="minorHAnsi" w:hAnsi="Times New Roman" w:cs="Times New Roman"/>
          <w:color w:val="1E1B1D"/>
          <w:sz w:val="28"/>
          <w:szCs w:val="28"/>
          <w:lang w:val="en-US" w:eastAsia="en-US"/>
        </w:rPr>
        <w:t>Viral disease can range from the benign common cold</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to life-threatening Ebola, with acute, chronic, and even</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cancer-pro</w:t>
      </w:r>
      <w:r w:rsidR="00D40D8F" w:rsidRPr="00EC499A">
        <w:rPr>
          <w:rFonts w:ascii="Times New Roman" w:eastAsiaTheme="minorHAnsi" w:hAnsi="Times New Roman" w:cs="Times New Roman"/>
          <w:color w:val="1E1B1D"/>
          <w:sz w:val="28"/>
          <w:szCs w:val="28"/>
          <w:lang w:val="en-US" w:eastAsia="en-US"/>
        </w:rPr>
        <w:t xml:space="preserve"> </w:t>
      </w:r>
      <w:proofErr w:type="spellStart"/>
      <w:r w:rsidRPr="00EC499A">
        <w:rPr>
          <w:rFonts w:ascii="Times New Roman" w:eastAsiaTheme="minorHAnsi" w:hAnsi="Times New Roman" w:cs="Times New Roman"/>
          <w:color w:val="1E1B1D"/>
          <w:sz w:val="28"/>
          <w:szCs w:val="28"/>
          <w:lang w:val="en-US" w:eastAsia="en-US"/>
        </w:rPr>
        <w:t>JTioting</w:t>
      </w:r>
      <w:proofErr w:type="spellEnd"/>
      <w:r w:rsidRPr="00EC499A">
        <w:rPr>
          <w:rFonts w:ascii="Times New Roman" w:eastAsiaTheme="minorHAnsi" w:hAnsi="Times New Roman" w:cs="Times New Roman"/>
          <w:color w:val="1E1B1D"/>
          <w:sz w:val="28"/>
          <w:szCs w:val="28"/>
          <w:lang w:val="en-US" w:eastAsia="en-US"/>
        </w:rPr>
        <w:t xml:space="preserve"> presentations. The immune response</w:t>
      </w:r>
      <w:r w:rsidR="00D40D8F" w:rsidRPr="00EC499A">
        <w:rPr>
          <w:rFonts w:ascii="Times New Roman" w:eastAsiaTheme="minorHAnsi" w:hAnsi="Times New Roman" w:cs="Times New Roman"/>
          <w:color w:val="1E1B1D"/>
          <w:sz w:val="28"/>
          <w:szCs w:val="28"/>
          <w:lang w:val="en-US" w:eastAsia="en-US"/>
        </w:rPr>
        <w:t xml:space="preserve"> </w:t>
      </w:r>
      <w:r w:rsidR="00F55992" w:rsidRPr="00EC499A">
        <w:rPr>
          <w:rFonts w:ascii="Times New Roman" w:eastAsiaTheme="minorHAnsi" w:hAnsi="Times New Roman" w:cs="Times New Roman"/>
          <w:color w:val="1E1B1D"/>
          <w:sz w:val="28"/>
          <w:szCs w:val="28"/>
          <w:lang w:val="en-US" w:eastAsia="en-US"/>
        </w:rPr>
        <w:t>provides</w:t>
      </w:r>
      <w:r w:rsidRPr="00EC499A">
        <w:rPr>
          <w:rFonts w:ascii="Times New Roman" w:eastAsiaTheme="minorHAnsi" w:hAnsi="Times New Roman" w:cs="Times New Roman"/>
          <w:color w:val="1E1B1D"/>
          <w:sz w:val="28"/>
          <w:szCs w:val="28"/>
          <w:lang w:val="en-US" w:eastAsia="en-US"/>
        </w:rPr>
        <w:t xml:space="preserve"> both protection and pathology </w:t>
      </w:r>
      <w:proofErr w:type="gramStart"/>
      <w:r w:rsidRPr="00EC499A">
        <w:rPr>
          <w:rFonts w:ascii="Times New Roman" w:eastAsiaTheme="minorHAnsi" w:hAnsi="Times New Roman" w:cs="Times New Roman"/>
          <w:color w:val="1E1B1D"/>
          <w:sz w:val="28"/>
          <w:szCs w:val="28"/>
          <w:lang w:val="en-US" w:eastAsia="en-US"/>
        </w:rPr>
        <w:t xml:space="preserve">and </w:t>
      </w:r>
      <w:r w:rsidR="00605E89"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may</w:t>
      </w:r>
      <w:proofErr w:type="gramEnd"/>
      <w:r w:rsidRPr="00EC499A">
        <w:rPr>
          <w:rFonts w:ascii="Times New Roman" w:eastAsiaTheme="minorHAnsi" w:hAnsi="Times New Roman" w:cs="Times New Roman"/>
          <w:color w:val="1E1B1D"/>
          <w:sz w:val="28"/>
          <w:szCs w:val="28"/>
          <w:lang w:val="en-US" w:eastAsia="en-US"/>
        </w:rPr>
        <w:t xml:space="preserve"> be the prima</w:t>
      </w:r>
      <w:r w:rsidR="00605E89" w:rsidRPr="00EC499A">
        <w:rPr>
          <w:rFonts w:ascii="Times New Roman" w:eastAsiaTheme="minorHAnsi" w:hAnsi="Times New Roman" w:cs="Times New Roman"/>
          <w:color w:val="1E1B1D"/>
          <w:sz w:val="28"/>
          <w:szCs w:val="28"/>
          <w:lang w:val="en-US" w:eastAsia="en-US"/>
        </w:rPr>
        <w:t>ll</w:t>
      </w:r>
      <w:r w:rsidRPr="00EC499A">
        <w:rPr>
          <w:rFonts w:ascii="Times New Roman" w:eastAsiaTheme="minorHAnsi" w:hAnsi="Times New Roman" w:cs="Times New Roman"/>
          <w:color w:val="1E1B1D"/>
          <w:sz w:val="28"/>
          <w:szCs w:val="28"/>
          <w:lang w:val="en-US" w:eastAsia="en-US"/>
        </w:rPr>
        <w:t>y</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cause of illness. Often initiated with nonspecific flulike</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symptoms caused by host responses to the virus in the blood,</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viral disease is characterized by the target tissue(s) infected</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by the virus. Classic symptomatology guides diagnosis with</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confirmation by isolation in cell culture, detection of viral</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components, or antiviral immune responses with a prominent</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role for genetic detection and sequencing. Treatment</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has advanced so that there is now a tolerable cure for hepatitis</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 virus and lifelong maintenance of human immunodeficiency</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virus (HIV) infections. New vaccines have reduced</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the risk for several viruses, and vaccines for human papillomavirus</w:t>
      </w:r>
      <w:r w:rsidR="00D40D8F"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and hepatitis B virus are also preventing</w:t>
      </w:r>
      <w:r w:rsidR="00F55992" w:rsidRPr="00EC499A">
        <w:rPr>
          <w:rFonts w:ascii="Times New Roman" w:eastAsiaTheme="minorHAnsi" w:hAnsi="Times New Roman" w:cs="Times New Roman"/>
          <w:color w:val="1E1B1D"/>
          <w:sz w:val="28"/>
          <w:szCs w:val="28"/>
          <w:lang w:val="en-US" w:eastAsia="en-US"/>
        </w:rPr>
        <w:t xml:space="preserve"> </w:t>
      </w:r>
      <w:r w:rsidRPr="00EC499A">
        <w:rPr>
          <w:rFonts w:ascii="Times New Roman" w:eastAsiaTheme="minorHAnsi" w:hAnsi="Times New Roman" w:cs="Times New Roman"/>
          <w:color w:val="1E1B1D"/>
          <w:sz w:val="28"/>
          <w:szCs w:val="28"/>
          <w:lang w:val="en-US" w:eastAsia="en-US"/>
        </w:rPr>
        <w:t>cancers.</w:t>
      </w:r>
    </w:p>
    <w:p w14:paraId="0D05E849" w14:textId="46C75813" w:rsidR="0048495F" w:rsidRPr="00EC499A" w:rsidRDefault="0025322B" w:rsidP="00025ECF">
      <w:pPr>
        <w:autoSpaceDE w:val="0"/>
        <w:autoSpaceDN w:val="0"/>
        <w:adjustRightInd w:val="0"/>
        <w:spacing w:after="0" w:line="240" w:lineRule="auto"/>
        <w:rPr>
          <w:rFonts w:ascii="Times New Roman" w:eastAsiaTheme="minorHAnsi" w:hAnsi="Times New Roman" w:cs="Times New Roman"/>
          <w:b/>
          <w:bCs/>
          <w:color w:val="7D66DA"/>
          <w:sz w:val="28"/>
          <w:szCs w:val="28"/>
          <w:lang w:val="en-US" w:eastAsia="en-US"/>
        </w:rPr>
      </w:pPr>
      <w:r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Parasites</w:t>
      </w:r>
    </w:p>
    <w:p w14:paraId="527EF699" w14:textId="688ABD8C" w:rsidR="0048495F" w:rsidRPr="00EC499A" w:rsidRDefault="0025322B"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Parasites are the most complex microbes. Although all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parasites are classified as eukaryotic, some are unicellular</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others are multicellular. They range in size from tiny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protozoa as small as 4 to 5 </w:t>
      </w:r>
      <w:proofErr w:type="spellStart"/>
      <w:r w:rsidR="0048495F" w:rsidRPr="00EC499A">
        <w:rPr>
          <w:rFonts w:ascii="Times New Roman" w:eastAsiaTheme="minorHAnsi" w:hAnsi="Times New Roman" w:cs="Times New Roman"/>
          <w:color w:val="000000"/>
          <w:sz w:val="28"/>
          <w:szCs w:val="28"/>
          <w:lang w:val="en-US" w:eastAsia="en-US"/>
        </w:rPr>
        <w:t>μm</w:t>
      </w:r>
      <w:proofErr w:type="spellEnd"/>
      <w:r w:rsidR="0048495F" w:rsidRPr="00EC499A">
        <w:rPr>
          <w:rFonts w:ascii="Times New Roman" w:eastAsiaTheme="minorHAnsi" w:hAnsi="Times New Roman" w:cs="Times New Roman"/>
          <w:color w:val="000000"/>
          <w:sz w:val="28"/>
          <w:szCs w:val="28"/>
          <w:lang w:val="en-US" w:eastAsia="en-US"/>
        </w:rPr>
        <w:t xml:space="preserve"> in diameter (the size of some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bacteria) to tapeworms that can measure up to 10 m in</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length and arthropods </w:t>
      </w:r>
      <w:r w:rsidR="0048495F" w:rsidRPr="00EC499A">
        <w:rPr>
          <w:rFonts w:ascii="Times New Roman" w:eastAsiaTheme="minorHAnsi" w:hAnsi="Times New Roman" w:cs="Times New Roman"/>
          <w:color w:val="000000"/>
          <w:sz w:val="28"/>
          <w:szCs w:val="28"/>
          <w:lang w:val="en-US" w:eastAsia="en-US"/>
        </w:rPr>
        <w:lastRenderedPageBreak/>
        <w:t>(bugs). Indeed, considering the size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of some of these parasites, it is hard to imagine how these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organisms came to be classified as microbes. Their life cycles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are equally complex, with some parasites establishing a</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permanent relationship with humans and others going</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through a series of developmental stages in a progression of</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animal hosts. Parasitic disease is diagnosed by symptoms,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 good patient history, and detection of the microbe. Helpful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hints are obtained from the travel and dietary history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of the patient, because many parasites are unique to different</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global regions. Therapies exist for some but not all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parasites, and the development of resistance to antiparasitic</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agents complicates the prevention and treatment of many</w:t>
      </w:r>
      <w:r w:rsidR="00D40D8F"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infections involving parasites.</w:t>
      </w:r>
    </w:p>
    <w:p w14:paraId="6BC71C6D" w14:textId="2D968C3C" w:rsidR="0048495F" w:rsidRPr="00EC499A" w:rsidRDefault="0025322B" w:rsidP="00025ECF">
      <w:pPr>
        <w:autoSpaceDE w:val="0"/>
        <w:autoSpaceDN w:val="0"/>
        <w:adjustRightInd w:val="0"/>
        <w:spacing w:after="0" w:line="240" w:lineRule="auto"/>
        <w:rPr>
          <w:rFonts w:ascii="Times New Roman" w:eastAsiaTheme="minorHAnsi" w:hAnsi="Times New Roman" w:cs="Times New Roman"/>
          <w:b/>
          <w:bCs/>
          <w:color w:val="7D66DA"/>
          <w:sz w:val="28"/>
          <w:szCs w:val="28"/>
          <w:lang w:val="en-US" w:eastAsia="en-US"/>
        </w:rPr>
      </w:pPr>
      <w:r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Immunology</w:t>
      </w:r>
    </w:p>
    <w:p w14:paraId="032FE29B" w14:textId="038EB49D" w:rsidR="0048495F" w:rsidRPr="00EC499A" w:rsidRDefault="0025322B"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It is difficult to discuss human microbiology without also discussing</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innate and immune responses to the microbes.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Our innate and immune responses evolved to maintain</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our normal flora microbiome and protect us from infection</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by pathogens. Physical barriers prevent invasion by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microbe; innate responses recognize molecular patterns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on the microbial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components and activate local defenses;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specific adapted immune responses target invading</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microbes for elimination</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block their toxins. Unfortunately,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immune</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response is often too late or too slow to</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prevent or limit the spread of the infection. The ensuing war</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between the host protections and microbial invaders escalates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even when successful, the inflammatory response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that results often contributes to or may be the cause of the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symptoms of the disease. To</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improve the human body’s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ability to prevent infection, the immune system can be augmented</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either through the passive transfer of antibodies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present in immunoglobulin preparations or through active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immunization with components</w:t>
      </w:r>
      <w:r w:rsidR="00F55992"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of the microbes (vaccines).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Ultimately, the innate and immune responses are the best</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prevention and cure for microbial disease.</w:t>
      </w:r>
    </w:p>
    <w:p w14:paraId="5F151079" w14:textId="14B3A435" w:rsidR="0048495F" w:rsidRPr="00EC499A" w:rsidRDefault="0025322B" w:rsidP="00025ECF">
      <w:pPr>
        <w:autoSpaceDE w:val="0"/>
        <w:autoSpaceDN w:val="0"/>
        <w:adjustRightInd w:val="0"/>
        <w:spacing w:after="0" w:line="240" w:lineRule="auto"/>
        <w:rPr>
          <w:rFonts w:ascii="Times New Roman" w:eastAsiaTheme="minorHAnsi" w:hAnsi="Times New Roman" w:cs="Times New Roman"/>
          <w:b/>
          <w:bCs/>
          <w:color w:val="7D66DA"/>
          <w:sz w:val="28"/>
          <w:szCs w:val="28"/>
          <w:lang w:val="en-US" w:eastAsia="en-US"/>
        </w:rPr>
      </w:pPr>
      <w:r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Diagnostic Microbiology</w:t>
      </w:r>
    </w:p>
    <w:p w14:paraId="6C0445A1" w14:textId="4AAF4F6F" w:rsidR="0048495F" w:rsidRPr="00EC499A" w:rsidRDefault="0025322B"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clinical microbiology laboratory plays an important</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role in the diagnosis and control of infectious diseases.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Newer molecular, proteomic, and </w:t>
      </w:r>
      <w:r w:rsidR="00F55992" w:rsidRPr="00EC499A">
        <w:rPr>
          <w:rFonts w:ascii="Times New Roman" w:eastAsiaTheme="minorHAnsi" w:hAnsi="Times New Roman" w:cs="Times New Roman"/>
          <w:color w:val="000000"/>
          <w:sz w:val="28"/>
          <w:szCs w:val="28"/>
          <w:lang w:val="en-US" w:eastAsia="en-US"/>
        </w:rPr>
        <w:t>i</w:t>
      </w:r>
      <w:r w:rsidR="0048495F" w:rsidRPr="00EC499A">
        <w:rPr>
          <w:rFonts w:ascii="Times New Roman" w:eastAsiaTheme="minorHAnsi" w:hAnsi="Times New Roman" w:cs="Times New Roman"/>
          <w:color w:val="000000"/>
          <w:sz w:val="28"/>
          <w:szCs w:val="28"/>
          <w:lang w:val="en-US" w:eastAsia="en-US"/>
        </w:rPr>
        <w:t>mmunologic technologies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are being used to enhance the information that the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laboratory can provide.</w:t>
      </w:r>
    </w:p>
    <w:p w14:paraId="21599FE8" w14:textId="4287286B" w:rsidR="0048495F" w:rsidRPr="00EC499A" w:rsidRDefault="0025322B"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Many of the diagnostic tests require viable samples,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the quality of the results depends on the quality of the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specimen collected from the patient, the means by which it</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is transported from the patient to the laboratory, and the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techniques used to demonstrate the microbe in the sample.</w:t>
      </w:r>
    </w:p>
    <w:p w14:paraId="2A9D6BAC" w14:textId="28869CE8" w:rsidR="0048495F" w:rsidRPr="00EC499A" w:rsidRDefault="00471BDC"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In addition, the collected specimen must be representative of the site of infection and not contaminated during collection</w:t>
      </w: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with other organisms that colonize skin and mucosal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surfaces. Antimicrobial susceptibility determinations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require viable and representative microbes purified from</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clinical sample.</w:t>
      </w: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Knowing the minimal inhibitory or biocidal</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concentrations for specific drugs is important for prescribing</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best treatment.</w:t>
      </w: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The procedures for genome and </w:t>
      </w:r>
      <w:r w:rsidR="0048495F" w:rsidRPr="00EC499A">
        <w:rPr>
          <w:rFonts w:ascii="Times New Roman" w:eastAsiaTheme="minorHAnsi" w:hAnsi="Times New Roman" w:cs="Times New Roman"/>
          <w:color w:val="000000"/>
          <w:sz w:val="28"/>
          <w:szCs w:val="28"/>
          <w:lang w:val="en-US" w:eastAsia="en-US"/>
        </w:rPr>
        <w:lastRenderedPageBreak/>
        <w:t>antigen analysis have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become less expensive and available for more pathogens.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These procedures may not require viable samples. These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assays are very sensitive and specific and can speed up the</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analysis.</w:t>
      </w:r>
    </w:p>
    <w:p w14:paraId="3656E661" w14:textId="4F3E440D" w:rsidR="0048495F" w:rsidRPr="00EC499A" w:rsidRDefault="00471BDC" w:rsidP="00025ECF">
      <w:pPr>
        <w:autoSpaceDE w:val="0"/>
        <w:autoSpaceDN w:val="0"/>
        <w:adjustRightInd w:val="0"/>
        <w:spacing w:after="0" w:line="240" w:lineRule="auto"/>
        <w:rPr>
          <w:rFonts w:ascii="Times New Roman" w:eastAsiaTheme="minorHAnsi" w:hAnsi="Times New Roman" w:cs="Times New Roman"/>
          <w:b/>
          <w:bCs/>
          <w:color w:val="7D66DA"/>
          <w:sz w:val="28"/>
          <w:szCs w:val="28"/>
          <w:lang w:val="en-US" w:eastAsia="en-US"/>
        </w:rPr>
      </w:pPr>
      <w:r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Microbiology and Immunology in</w:t>
      </w:r>
      <w:r w:rsidR="00055860" w:rsidRPr="00EC499A">
        <w:rPr>
          <w:rFonts w:ascii="Times New Roman" w:eastAsiaTheme="minorHAnsi" w:hAnsi="Times New Roman" w:cs="Times New Roman"/>
          <w:b/>
          <w:bCs/>
          <w:color w:val="7D66DA"/>
          <w:sz w:val="28"/>
          <w:szCs w:val="28"/>
          <w:lang w:val="en-US" w:eastAsia="en-US"/>
        </w:rPr>
        <w:t xml:space="preserve"> </w:t>
      </w:r>
      <w:r w:rsidR="0048495F" w:rsidRPr="00EC499A">
        <w:rPr>
          <w:rFonts w:ascii="Times New Roman" w:eastAsiaTheme="minorHAnsi" w:hAnsi="Times New Roman" w:cs="Times New Roman"/>
          <w:b/>
          <w:bCs/>
          <w:color w:val="7D66DA"/>
          <w:sz w:val="28"/>
          <w:szCs w:val="28"/>
          <w:lang w:val="en-US" w:eastAsia="en-US"/>
        </w:rPr>
        <w:t>the Clinic</w:t>
      </w:r>
    </w:p>
    <w:p w14:paraId="271D41DB" w14:textId="0CB485C9" w:rsidR="0048495F" w:rsidRPr="00EC499A" w:rsidRDefault="00471BDC"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Relatively few organisms are classified as always pathogenic</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(e.g., rabies virus, </w:t>
      </w:r>
      <w:r w:rsidR="0048495F" w:rsidRPr="00EC499A">
        <w:rPr>
          <w:rFonts w:ascii="Times New Roman" w:eastAsiaTheme="minorHAnsi" w:hAnsi="Times New Roman" w:cs="Times New Roman"/>
          <w:i/>
          <w:iCs/>
          <w:color w:val="000000"/>
          <w:sz w:val="28"/>
          <w:szCs w:val="28"/>
          <w:lang w:val="en-US" w:eastAsia="en-US"/>
        </w:rPr>
        <w:t>Bacillus anthracis</w:t>
      </w:r>
      <w:r w:rsidR="0048495F"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i/>
          <w:iCs/>
          <w:color w:val="000000"/>
          <w:sz w:val="28"/>
          <w:szCs w:val="28"/>
          <w:lang w:val="en-US" w:eastAsia="en-US"/>
        </w:rPr>
        <w:t>Shigella</w:t>
      </w:r>
      <w:r w:rsidR="0048495F" w:rsidRPr="00EC499A">
        <w:rPr>
          <w:rFonts w:ascii="Times New Roman" w:eastAsiaTheme="minorHAnsi" w:hAnsi="Times New Roman" w:cs="Times New Roman"/>
          <w:color w:val="000000"/>
          <w:sz w:val="28"/>
          <w:szCs w:val="28"/>
          <w:lang w:val="en-US" w:eastAsia="en-US"/>
        </w:rPr>
        <w:t xml:space="preserve">, </w:t>
      </w:r>
      <w:proofErr w:type="spellStart"/>
      <w:r w:rsidR="0048495F" w:rsidRPr="00EC499A">
        <w:rPr>
          <w:rFonts w:ascii="Times New Roman" w:eastAsiaTheme="minorHAnsi" w:hAnsi="Times New Roman" w:cs="Times New Roman"/>
          <w:i/>
          <w:iCs/>
          <w:color w:val="000000"/>
          <w:sz w:val="28"/>
          <w:szCs w:val="28"/>
          <w:lang w:val="en-US" w:eastAsia="en-US"/>
        </w:rPr>
        <w:t>Sporothrix</w:t>
      </w:r>
      <w:proofErr w:type="spellEnd"/>
      <w:r w:rsidR="00123A77" w:rsidRPr="00EC499A">
        <w:rPr>
          <w:rFonts w:ascii="Times New Roman" w:eastAsiaTheme="minorHAnsi" w:hAnsi="Times New Roman" w:cs="Times New Roman"/>
          <w:i/>
          <w:iCs/>
          <w:color w:val="000000"/>
          <w:sz w:val="28"/>
          <w:szCs w:val="28"/>
          <w:lang w:val="en-US" w:eastAsia="en-US"/>
        </w:rPr>
        <w:t xml:space="preserve"> </w:t>
      </w:r>
      <w:proofErr w:type="spellStart"/>
      <w:r w:rsidR="0048495F" w:rsidRPr="00EC499A">
        <w:rPr>
          <w:rFonts w:ascii="Times New Roman" w:eastAsiaTheme="minorHAnsi" w:hAnsi="Times New Roman" w:cs="Times New Roman"/>
          <w:i/>
          <w:iCs/>
          <w:color w:val="000000"/>
          <w:sz w:val="28"/>
          <w:szCs w:val="28"/>
          <w:lang w:val="en-US" w:eastAsia="en-US"/>
        </w:rPr>
        <w:t>schenckii</w:t>
      </w:r>
      <w:proofErr w:type="spellEnd"/>
      <w:r w:rsidR="0048495F" w:rsidRPr="00EC499A">
        <w:rPr>
          <w:rFonts w:ascii="Times New Roman" w:eastAsiaTheme="minorHAnsi" w:hAnsi="Times New Roman" w:cs="Times New Roman"/>
          <w:color w:val="000000"/>
          <w:sz w:val="28"/>
          <w:szCs w:val="28"/>
          <w:lang w:val="en-US" w:eastAsia="en-US"/>
        </w:rPr>
        <w:t>), whereas some establish disease only under</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well-defined circumstances or under certain conditions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(e.g., opportunistic infections of immunocompromised individuals).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Some diseases arise when a person is exposed to</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organisms from external sources, which is called an </w:t>
      </w:r>
      <w:r w:rsidR="0048495F" w:rsidRPr="00EC499A">
        <w:rPr>
          <w:rFonts w:ascii="Times New Roman" w:eastAsiaTheme="minorHAnsi" w:hAnsi="Times New Roman" w:cs="Times New Roman"/>
          <w:b/>
          <w:bCs/>
          <w:color w:val="000000"/>
          <w:sz w:val="28"/>
          <w:szCs w:val="28"/>
          <w:lang w:val="en-US" w:eastAsia="en-US"/>
        </w:rPr>
        <w:t>exogenous</w:t>
      </w:r>
      <w:r w:rsidR="00123A77" w:rsidRPr="00EC499A">
        <w:rPr>
          <w:rFonts w:ascii="Times New Roman" w:eastAsiaTheme="minorHAnsi" w:hAnsi="Times New Roman" w:cs="Times New Roman"/>
          <w:b/>
          <w:bCs/>
          <w:color w:val="000000"/>
          <w:sz w:val="28"/>
          <w:szCs w:val="28"/>
          <w:lang w:val="en-US" w:eastAsia="en-US"/>
        </w:rPr>
        <w:t xml:space="preserve"> </w:t>
      </w:r>
      <w:r w:rsidR="0048495F" w:rsidRPr="00EC499A">
        <w:rPr>
          <w:rFonts w:ascii="Times New Roman" w:eastAsiaTheme="minorHAnsi" w:hAnsi="Times New Roman" w:cs="Times New Roman"/>
          <w:b/>
          <w:bCs/>
          <w:color w:val="000000"/>
          <w:sz w:val="28"/>
          <w:szCs w:val="28"/>
          <w:lang w:val="en-US" w:eastAsia="en-US"/>
        </w:rPr>
        <w:t xml:space="preserve">infection </w:t>
      </w:r>
      <w:r w:rsidR="0048495F" w:rsidRPr="00EC499A">
        <w:rPr>
          <w:rFonts w:ascii="Times New Roman" w:eastAsiaTheme="minorHAnsi" w:hAnsi="Times New Roman" w:cs="Times New Roman"/>
          <w:color w:val="000000"/>
          <w:sz w:val="28"/>
          <w:szCs w:val="28"/>
          <w:lang w:val="en-US" w:eastAsia="en-US"/>
        </w:rPr>
        <w:t xml:space="preserve">(e.g., influenza virus, </w:t>
      </w:r>
      <w:r w:rsidR="0048495F" w:rsidRPr="00EC499A">
        <w:rPr>
          <w:rFonts w:ascii="Times New Roman" w:eastAsiaTheme="minorHAnsi" w:hAnsi="Times New Roman" w:cs="Times New Roman"/>
          <w:i/>
          <w:iCs/>
          <w:color w:val="000000"/>
          <w:sz w:val="28"/>
          <w:szCs w:val="28"/>
          <w:lang w:val="en-US" w:eastAsia="en-US"/>
        </w:rPr>
        <w:t>C. tetani, N</w:t>
      </w:r>
      <w:r w:rsidR="00123A77"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i/>
          <w:iCs/>
          <w:color w:val="000000"/>
          <w:sz w:val="28"/>
          <w:szCs w:val="28"/>
          <w:lang w:val="en-US" w:eastAsia="en-US"/>
        </w:rPr>
        <w:t xml:space="preserve">gonorrhoeae, Coccidioides </w:t>
      </w:r>
      <w:proofErr w:type="spellStart"/>
      <w:r w:rsidR="0048495F" w:rsidRPr="00EC499A">
        <w:rPr>
          <w:rFonts w:ascii="Times New Roman" w:eastAsiaTheme="minorHAnsi" w:hAnsi="Times New Roman" w:cs="Times New Roman"/>
          <w:i/>
          <w:iCs/>
          <w:color w:val="000000"/>
          <w:sz w:val="28"/>
          <w:szCs w:val="28"/>
          <w:lang w:val="en-US" w:eastAsia="en-US"/>
        </w:rPr>
        <w:t>immitis</w:t>
      </w:r>
      <w:proofErr w:type="spellEnd"/>
      <w:r w:rsidR="0048495F"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and </w:t>
      </w:r>
      <w:r w:rsidR="0048495F" w:rsidRPr="00EC499A">
        <w:rPr>
          <w:rFonts w:ascii="Times New Roman" w:eastAsiaTheme="minorHAnsi" w:hAnsi="Times New Roman" w:cs="Times New Roman"/>
          <w:i/>
          <w:iCs/>
          <w:color w:val="000000"/>
          <w:sz w:val="28"/>
          <w:szCs w:val="28"/>
          <w:lang w:val="en-US" w:eastAsia="en-US"/>
        </w:rPr>
        <w:t>Entamoeba histolytica),</w:t>
      </w:r>
      <w:r w:rsidR="00123A77"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but most human diseases are produced by organisms from</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person’s own microbial flora that spread to normally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sterile body sites (e.g., blood, brain, lungs, peritoneal cavity)</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in which disease can ensue </w:t>
      </w:r>
      <w:r w:rsidR="0048495F" w:rsidRPr="00EC499A">
        <w:rPr>
          <w:rFonts w:ascii="Times New Roman" w:eastAsiaTheme="minorHAnsi" w:hAnsi="Times New Roman" w:cs="Times New Roman"/>
          <w:b/>
          <w:bCs/>
          <w:color w:val="000000"/>
          <w:sz w:val="28"/>
          <w:szCs w:val="28"/>
          <w:lang w:val="en-US" w:eastAsia="en-US"/>
        </w:rPr>
        <w:t>(endogenous infections).</w:t>
      </w:r>
      <w:r w:rsidR="00123A77" w:rsidRPr="00EC499A">
        <w:rPr>
          <w:rFonts w:ascii="Times New Roman" w:eastAsiaTheme="minorHAnsi" w:hAnsi="Times New Roman" w:cs="Times New Roman"/>
          <w:b/>
          <w:bCs/>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Some infections cause a single well-defined disease, which</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is oftentimes caused by the action of a virulence factor,</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such as a toxin (e.g., </w:t>
      </w:r>
      <w:r w:rsidR="0048495F" w:rsidRPr="00EC499A">
        <w:rPr>
          <w:rFonts w:ascii="Times New Roman" w:eastAsiaTheme="minorHAnsi" w:hAnsi="Times New Roman" w:cs="Times New Roman"/>
          <w:i/>
          <w:iCs/>
          <w:color w:val="000000"/>
          <w:sz w:val="28"/>
          <w:szCs w:val="28"/>
          <w:lang w:val="en-US" w:eastAsia="en-US"/>
        </w:rPr>
        <w:t xml:space="preserve">C. tetani </w:t>
      </w:r>
      <w:r w:rsidR="0048495F" w:rsidRPr="00EC499A">
        <w:rPr>
          <w:rFonts w:ascii="Times New Roman" w:eastAsiaTheme="minorHAnsi" w:hAnsi="Times New Roman" w:cs="Times New Roman"/>
          <w:color w:val="000000"/>
          <w:sz w:val="28"/>
          <w:szCs w:val="28"/>
          <w:lang w:val="en-US" w:eastAsia="en-US"/>
        </w:rPr>
        <w:t>[tetanus]), whereas others can</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cause several manifestations of disease (e.g., </w:t>
      </w:r>
      <w:r w:rsidR="0048495F" w:rsidRPr="00EC499A">
        <w:rPr>
          <w:rFonts w:ascii="Times New Roman" w:eastAsiaTheme="minorHAnsi" w:hAnsi="Times New Roman" w:cs="Times New Roman"/>
          <w:i/>
          <w:iCs/>
          <w:color w:val="000000"/>
          <w:sz w:val="28"/>
          <w:szCs w:val="28"/>
          <w:lang w:val="en-US" w:eastAsia="en-US"/>
        </w:rPr>
        <w:t>Staphylococcus</w:t>
      </w:r>
      <w:r w:rsidR="00123A77"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i/>
          <w:iCs/>
          <w:color w:val="000000"/>
          <w:sz w:val="28"/>
          <w:szCs w:val="28"/>
          <w:lang w:val="en-US" w:eastAsia="en-US"/>
        </w:rPr>
        <w:t xml:space="preserve">aureus </w:t>
      </w:r>
      <w:r w:rsidR="0048495F" w:rsidRPr="00EC499A">
        <w:rPr>
          <w:rFonts w:ascii="Times New Roman" w:eastAsiaTheme="minorHAnsi" w:hAnsi="Times New Roman" w:cs="Times New Roman"/>
          <w:color w:val="000000"/>
          <w:sz w:val="28"/>
          <w:szCs w:val="28"/>
          <w:lang w:val="en-US" w:eastAsia="en-US"/>
        </w:rPr>
        <w:t>causes</w:t>
      </w: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endocarditis, pneumonia, wound infections,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food poisoning). The same disease can also be caused by different</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microbes (e.g., meningitis can be caused by viruses,</w:t>
      </w:r>
      <w:r w:rsidR="00055860"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bacteria, fungi, and parasites).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By understanding the characteristics of the microbe and</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host’s response to infection, a Sherlock Holmes–like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approach can be applied to the microbial villain to solve the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clinical infectious disease case. In addition, proper precautions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can be taken to protect oneself and others from infection,</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a sensible approach to prescribing appropriate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therapy can be designed. Although the distinction of bacterial,</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viral, fungal, and parasitic infections can oftentimes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be made from the history and physical presentations of the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patient, certain laboratory tests can help focus the diagnosis.</w:t>
      </w:r>
    </w:p>
    <w:p w14:paraId="6FEAAE9F" w14:textId="6D343A8E"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For example, bacterial infections are often accompanied</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by increases in serum levels of C-reactive protein and</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procalcitonin, which are components of an inflammatory</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response. Once a differential diagnosis (a list of most probable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villains) is obtained, then confirmatory tests can identify</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the disease-causing microbe, introduce the different types of tests and their application to each of</w:t>
      </w:r>
    </w:p>
    <w:p w14:paraId="2DD9251B" w14:textId="502C2C48"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the microbes to be discussed. In addition to knowing the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most appropriate test for a microbe or microbial syndrome,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it is also important to know the</w:t>
      </w:r>
      <w:r w:rsidR="00471BDC"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limitations, sensitivity, and</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specificity of the tests.</w:t>
      </w:r>
    </w:p>
    <w:p w14:paraId="2E2B9319" w14:textId="2323D44C" w:rsidR="0048495F" w:rsidRPr="00EC499A" w:rsidRDefault="00471BDC" w:rsidP="00025ECF">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More and more individuals are living with immunodeficiencies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caused by treatments for cancer, autoimmune diseases,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or infections (e.g., AIDS). These individuals become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susceptible to infections caused by less virulent or nonvirulent</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microbes that do not affect other individuals. The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importance of the deficient immune response becomes very</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apparent for protections against these microbes.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Bacterial disease is usually determined by the microbe’s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virulence factors. For some, it is a one–one correspondence,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such as for toxin-producing </w:t>
      </w:r>
      <w:r w:rsidR="0048495F" w:rsidRPr="00EC499A">
        <w:rPr>
          <w:rFonts w:ascii="Times New Roman" w:eastAsiaTheme="minorHAnsi" w:hAnsi="Times New Roman" w:cs="Times New Roman"/>
          <w:i/>
          <w:iCs/>
          <w:color w:val="000000"/>
          <w:sz w:val="28"/>
          <w:szCs w:val="28"/>
          <w:lang w:val="en-US" w:eastAsia="en-US"/>
        </w:rPr>
        <w:t>Corynebacterium diphtheriae,</w:t>
      </w:r>
      <w:r w:rsidR="00123A77" w:rsidRPr="00EC499A">
        <w:rPr>
          <w:rFonts w:ascii="Times New Roman" w:eastAsiaTheme="minorHAnsi" w:hAnsi="Times New Roman" w:cs="Times New Roman"/>
          <w:i/>
          <w:iCs/>
          <w:color w:val="000000"/>
          <w:sz w:val="28"/>
          <w:szCs w:val="28"/>
          <w:lang w:val="en-US" w:eastAsia="en-US"/>
        </w:rPr>
        <w:t xml:space="preserve"> </w:t>
      </w:r>
      <w:r w:rsidR="0048495F" w:rsidRPr="00EC499A">
        <w:rPr>
          <w:rFonts w:ascii="Times New Roman" w:eastAsiaTheme="minorHAnsi" w:hAnsi="Times New Roman" w:cs="Times New Roman"/>
          <w:i/>
          <w:iCs/>
          <w:color w:val="000000"/>
          <w:sz w:val="28"/>
          <w:szCs w:val="28"/>
          <w:lang w:val="en-US" w:eastAsia="en-US"/>
        </w:rPr>
        <w:t xml:space="preserve">Vibrio cholera, </w:t>
      </w:r>
      <w:r w:rsidR="0048495F" w:rsidRPr="00EC499A">
        <w:rPr>
          <w:rFonts w:ascii="Times New Roman" w:eastAsiaTheme="minorHAnsi" w:hAnsi="Times New Roman" w:cs="Times New Roman"/>
          <w:color w:val="000000"/>
          <w:sz w:val="28"/>
          <w:szCs w:val="28"/>
          <w:lang w:val="en-US" w:eastAsia="en-US"/>
        </w:rPr>
        <w:t xml:space="preserve">and </w:t>
      </w:r>
      <w:r w:rsidR="0048495F" w:rsidRPr="00EC499A">
        <w:rPr>
          <w:rFonts w:ascii="Times New Roman" w:eastAsiaTheme="minorHAnsi" w:hAnsi="Times New Roman" w:cs="Times New Roman"/>
          <w:i/>
          <w:iCs/>
          <w:color w:val="000000"/>
          <w:sz w:val="28"/>
          <w:szCs w:val="28"/>
          <w:lang w:val="en-US" w:eastAsia="en-US"/>
        </w:rPr>
        <w:t>C. botulinum</w:t>
      </w:r>
      <w:r w:rsidR="0048495F" w:rsidRPr="00EC499A">
        <w:rPr>
          <w:rFonts w:ascii="Times New Roman" w:eastAsiaTheme="minorHAnsi" w:hAnsi="Times New Roman" w:cs="Times New Roman"/>
          <w:color w:val="000000"/>
          <w:sz w:val="28"/>
          <w:szCs w:val="28"/>
          <w:lang w:val="en-US" w:eastAsia="en-US"/>
        </w:rPr>
        <w:t xml:space="preserve">. For others, the </w:t>
      </w:r>
      <w:r w:rsidR="0048495F" w:rsidRPr="00EC499A">
        <w:rPr>
          <w:rFonts w:ascii="Times New Roman" w:eastAsiaTheme="minorHAnsi" w:hAnsi="Times New Roman" w:cs="Times New Roman"/>
          <w:color w:val="000000"/>
          <w:sz w:val="28"/>
          <w:szCs w:val="28"/>
          <w:lang w:val="en-US" w:eastAsia="en-US"/>
        </w:rPr>
        <w:lastRenderedPageBreak/>
        <w:t>disease may</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result from colonization, toxic by-products, or the immune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inflammatory responses to the microbe. Immune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inflammatory responses are triggered by structures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of the microbe. Repetitive microbial structures provide </w:t>
      </w:r>
      <w:r w:rsidR="0048495F" w:rsidRPr="00EC499A">
        <w:rPr>
          <w:rFonts w:ascii="Times New Roman" w:eastAsiaTheme="minorHAnsi" w:hAnsi="Times New Roman" w:cs="Times New Roman"/>
          <w:sz w:val="28"/>
          <w:szCs w:val="28"/>
          <w:lang w:val="en-US" w:eastAsia="en-US"/>
        </w:rPr>
        <w:t>pathogen-associated molecular patterns that induce innate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responses, whereas specific structures are recognized by the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immune response. In addition, extracellular bacterial and</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fungal structures usually trigger the activation of a cascade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of soluble proteins of the complement system, which</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recruits macrophages and neutrophils to the infection site,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initiates inflammation, activates antibody production, and</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generates a molecular membrane pore in the microbe.</w:t>
      </w:r>
    </w:p>
    <w:p w14:paraId="18A4D275" w14:textId="27FFD82E" w:rsidR="0048495F" w:rsidRPr="00EC499A" w:rsidRDefault="00155A4E" w:rsidP="00025ECF">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Intracellular infections, including viruses, bacteria, fungi,</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and parasites, require a different immune response, and the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consequences are also different. Human cells respond to an</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intracellular microbial infection by shutting down cellular</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processes and by activating cytolytic cellular responses</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(natural killer [NK] cell, T cell, and macrophage responses)</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that kill or wall off the infected cells. Antibody is generated</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to inactivate toxins, to prevent binding of the microbe, and</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to facilitate its uptake and clearance by macrophages and</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neutrophils. The nature of the disease and susceptibility of</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an individual to a pathogen is determined by how soon the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protective response can act on the infection, the efficacy of</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the response, and the immunopathologic consequences of</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that response. Inflammation accompanies most immune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responses and sometimes it is just as important to treat the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inflammation as it is to treat the infection to reduce the</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severity of the disease.</w:t>
      </w:r>
    </w:p>
    <w:p w14:paraId="5768C1D4" w14:textId="78CAE809" w:rsidR="0048495F" w:rsidRPr="00EC499A" w:rsidRDefault="00155A4E" w:rsidP="00025ECF">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 xml:space="preserve">The fourth question should take considerable </w:t>
      </w:r>
      <w:proofErr w:type="spellStart"/>
      <w:proofErr w:type="gramStart"/>
      <w:r w:rsidR="0048495F" w:rsidRPr="00EC499A">
        <w:rPr>
          <w:rFonts w:ascii="Times New Roman" w:eastAsiaTheme="minorHAnsi" w:hAnsi="Times New Roman" w:cs="Times New Roman"/>
          <w:sz w:val="28"/>
          <w:szCs w:val="28"/>
          <w:lang w:val="en-US" w:eastAsia="en-US"/>
        </w:rPr>
        <w:t>thought:Should</w:t>
      </w:r>
      <w:proofErr w:type="spellEnd"/>
      <w:proofErr w:type="gramEnd"/>
      <w:r w:rsidR="0048495F" w:rsidRPr="00EC499A">
        <w:rPr>
          <w:rFonts w:ascii="Times New Roman" w:eastAsiaTheme="minorHAnsi" w:hAnsi="Times New Roman" w:cs="Times New Roman"/>
          <w:sz w:val="28"/>
          <w:szCs w:val="28"/>
          <w:lang w:val="en-US" w:eastAsia="en-US"/>
        </w:rPr>
        <w:t xml:space="preserve"> the microbe be treated and, if so, what is the best</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treatment? Designing appropriate therapy is necessary for</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those infections that do not resolve on their own. Although</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safe, antibiotic treatment can disrupt the normal flora which</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may allow more</w:t>
      </w:r>
      <w:r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pathogenic bacteria or fungi to take their</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place. Proper therapy requires getting enough of the right</w:t>
      </w:r>
      <w:r w:rsidR="00123A77" w:rsidRPr="00EC499A">
        <w:rPr>
          <w:rFonts w:ascii="Times New Roman" w:eastAsiaTheme="minorHAnsi" w:hAnsi="Times New Roman" w:cs="Times New Roman"/>
          <w:sz w:val="28"/>
          <w:szCs w:val="28"/>
          <w:lang w:val="en-US" w:eastAsia="en-US"/>
        </w:rPr>
        <w:t xml:space="preserve"> </w:t>
      </w:r>
      <w:r w:rsidR="0048495F" w:rsidRPr="00EC499A">
        <w:rPr>
          <w:rFonts w:ascii="Times New Roman" w:eastAsiaTheme="minorHAnsi" w:hAnsi="Times New Roman" w:cs="Times New Roman"/>
          <w:sz w:val="28"/>
          <w:szCs w:val="28"/>
          <w:lang w:val="en-US" w:eastAsia="en-US"/>
        </w:rPr>
        <w:t>antimicrobial drug to a sensitive target within the microbe</w:t>
      </w:r>
    </w:p>
    <w:p w14:paraId="5E9CBBA6" w14:textId="6521FEF1" w:rsidR="0048495F" w:rsidRPr="00EC499A" w:rsidRDefault="0048495F" w:rsidP="00025ECF">
      <w:pPr>
        <w:autoSpaceDE w:val="0"/>
        <w:autoSpaceDN w:val="0"/>
        <w:adjustRightInd w:val="0"/>
        <w:spacing w:after="0" w:line="240" w:lineRule="auto"/>
        <w:rPr>
          <w:rFonts w:ascii="Times New Roman" w:eastAsiaTheme="minorHAnsi" w:hAnsi="Times New Roman" w:cs="Times New Roman"/>
          <w:sz w:val="28"/>
          <w:szCs w:val="28"/>
          <w:lang w:val="en-US" w:eastAsia="en-US"/>
        </w:rPr>
      </w:pPr>
      <w:r w:rsidRPr="00EC499A">
        <w:rPr>
          <w:rFonts w:ascii="Times New Roman" w:eastAsiaTheme="minorHAnsi" w:hAnsi="Times New Roman" w:cs="Times New Roman"/>
          <w:sz w:val="28"/>
          <w:szCs w:val="28"/>
          <w:lang w:val="en-US" w:eastAsia="en-US"/>
        </w:rPr>
        <w:t>at the site of infection in the body. The antimicrobial potency</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and spectrum of activity and the pharmacologic properties</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of the drug are determined by the structure and mode</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of action of the drug. Microbes may be naturally resistant,</w:t>
      </w:r>
    </w:p>
    <w:p w14:paraId="30A1C0BB" w14:textId="1A1544D9"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sz w:val="28"/>
          <w:szCs w:val="28"/>
          <w:lang w:val="en-US" w:eastAsia="en-US"/>
        </w:rPr>
        <w:t>mutate, or acquire genetic information to make them resistant</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and those that are resistant to antibiotics will be selected</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and will endure. Initial antimicrobial choices may attempt</w:t>
      </w:r>
      <w:r w:rsidR="00123A77" w:rsidRPr="00EC499A">
        <w:rPr>
          <w:rFonts w:ascii="Times New Roman" w:eastAsiaTheme="minorHAnsi" w:hAnsi="Times New Roman" w:cs="Times New Roman"/>
          <w:sz w:val="28"/>
          <w:szCs w:val="28"/>
          <w:lang w:val="en-US" w:eastAsia="en-US"/>
        </w:rPr>
        <w:t xml:space="preserve"> </w:t>
      </w:r>
      <w:r w:rsidRPr="00EC499A">
        <w:rPr>
          <w:rFonts w:ascii="Times New Roman" w:eastAsiaTheme="minorHAnsi" w:hAnsi="Times New Roman" w:cs="Times New Roman"/>
          <w:sz w:val="28"/>
          <w:szCs w:val="28"/>
          <w:lang w:val="en-US" w:eastAsia="en-US"/>
        </w:rPr>
        <w:t xml:space="preserve">to cover all possible pathogens, but on identification of the </w:t>
      </w:r>
      <w:r w:rsidRPr="00EC499A">
        <w:rPr>
          <w:rFonts w:ascii="Times New Roman" w:eastAsiaTheme="minorHAnsi" w:hAnsi="Times New Roman" w:cs="Times New Roman"/>
          <w:color w:val="000000"/>
          <w:sz w:val="28"/>
          <w:szCs w:val="28"/>
          <w:lang w:val="en-US" w:eastAsia="en-US"/>
        </w:rPr>
        <w:t>microbe and its antimicrobial susceptibilities, antibiotics</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that are more specific, less expensive, easier to administer,</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and with fewer side effects should be prescribed. Proper</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b/>
          <w:bCs/>
          <w:color w:val="000000"/>
          <w:sz w:val="28"/>
          <w:szCs w:val="28"/>
          <w:lang w:val="en-US" w:eastAsia="en-US"/>
        </w:rPr>
        <w:t xml:space="preserve">antimicrobial stewardship </w:t>
      </w:r>
      <w:r w:rsidRPr="00EC499A">
        <w:rPr>
          <w:rFonts w:ascii="Times New Roman" w:eastAsiaTheme="minorHAnsi" w:hAnsi="Times New Roman" w:cs="Times New Roman"/>
          <w:color w:val="000000"/>
          <w:sz w:val="28"/>
          <w:szCs w:val="28"/>
          <w:lang w:val="en-US" w:eastAsia="en-US"/>
        </w:rPr>
        <w:t>will reduce cost, side effects,</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and potential development of resistant strains. Antimicrobial</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drugs are discussed.</w:t>
      </w:r>
    </w:p>
    <w:p w14:paraId="011E0EBF" w14:textId="26D2D118" w:rsidR="0048495F" w:rsidRPr="00EC499A" w:rsidRDefault="00D27875"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In addition to the four questions relating to the patient,</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 care provider must also know how to protect themselves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others from infection. Key questions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include: Is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there a vaccine? What safety precautions should be taken?</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How can </w:t>
      </w:r>
      <w:r w:rsidR="0048495F" w:rsidRPr="00EC499A">
        <w:rPr>
          <w:rFonts w:ascii="Times New Roman" w:eastAsiaTheme="minorHAnsi" w:hAnsi="Times New Roman" w:cs="Times New Roman"/>
          <w:color w:val="000000"/>
          <w:sz w:val="28"/>
          <w:szCs w:val="28"/>
          <w:lang w:val="en-US" w:eastAsia="en-US"/>
        </w:rPr>
        <w:lastRenderedPageBreak/>
        <w:t>hands, objects and contaminated surfaces be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disinfected? The best means to protect an individual from</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infection is to prevent exposure or contact, and the </w:t>
      </w:r>
      <w:proofErr w:type="gramStart"/>
      <w:r w:rsidR="0048495F" w:rsidRPr="00EC499A">
        <w:rPr>
          <w:rFonts w:ascii="Times New Roman" w:eastAsiaTheme="minorHAnsi" w:hAnsi="Times New Roman" w:cs="Times New Roman"/>
          <w:color w:val="000000"/>
          <w:sz w:val="28"/>
          <w:szCs w:val="28"/>
          <w:lang w:val="en-US" w:eastAsia="en-US"/>
        </w:rPr>
        <w:t>second</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best</w:t>
      </w:r>
      <w:proofErr w:type="gramEnd"/>
      <w:r w:rsidR="0048495F" w:rsidRPr="00EC499A">
        <w:rPr>
          <w:rFonts w:ascii="Times New Roman" w:eastAsiaTheme="minorHAnsi" w:hAnsi="Times New Roman" w:cs="Times New Roman"/>
          <w:color w:val="000000"/>
          <w:sz w:val="28"/>
          <w:szCs w:val="28"/>
          <w:lang w:val="en-US" w:eastAsia="en-US"/>
        </w:rPr>
        <w:t xml:space="preserve"> means is to be immunized against the microbe, by</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prior infection, or vaccine. Proper sanitation and disinfection</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techniques are discussed, and vaccines</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are discussed. Restricting access to infected</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 xml:space="preserve">individuals or areas by </w:t>
      </w:r>
      <w:r w:rsidR="0048495F" w:rsidRPr="00EC499A">
        <w:rPr>
          <w:rFonts w:ascii="Times New Roman" w:eastAsiaTheme="minorHAnsi" w:hAnsi="Times New Roman" w:cs="Times New Roman"/>
          <w:b/>
          <w:bCs/>
          <w:color w:val="000000"/>
          <w:sz w:val="28"/>
          <w:szCs w:val="28"/>
          <w:lang w:val="en-US" w:eastAsia="en-US"/>
        </w:rPr>
        <w:t xml:space="preserve">quarantine </w:t>
      </w:r>
      <w:r w:rsidR="0048495F" w:rsidRPr="00EC499A">
        <w:rPr>
          <w:rFonts w:ascii="Times New Roman" w:eastAsiaTheme="minorHAnsi" w:hAnsi="Times New Roman" w:cs="Times New Roman"/>
          <w:color w:val="000000"/>
          <w:sz w:val="28"/>
          <w:szCs w:val="28"/>
          <w:lang w:val="en-US" w:eastAsia="en-US"/>
        </w:rPr>
        <w:t>helped prevent the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spread of the smallpox virus and with an effective vaccine</w:t>
      </w:r>
      <w:r w:rsidR="00123A77" w:rsidRPr="00EC499A">
        <w:rPr>
          <w:rFonts w:ascii="Times New Roman" w:eastAsiaTheme="minorHAnsi" w:hAnsi="Times New Roman" w:cs="Times New Roman"/>
          <w:color w:val="000000"/>
          <w:sz w:val="28"/>
          <w:szCs w:val="28"/>
          <w:lang w:val="en-US" w:eastAsia="en-US"/>
        </w:rPr>
        <w:t xml:space="preserve"> </w:t>
      </w:r>
      <w:r w:rsidR="0048495F" w:rsidRPr="00EC499A">
        <w:rPr>
          <w:rFonts w:ascii="Times New Roman" w:eastAsiaTheme="minorHAnsi" w:hAnsi="Times New Roman" w:cs="Times New Roman"/>
          <w:color w:val="000000"/>
          <w:sz w:val="28"/>
          <w:szCs w:val="28"/>
          <w:lang w:val="en-US" w:eastAsia="en-US"/>
        </w:rPr>
        <w:t>and worldwide vaccination program, it led to the elimination</w:t>
      </w:r>
    </w:p>
    <w:p w14:paraId="24B27975" w14:textId="345F30E2" w:rsidR="0048495F" w:rsidRPr="00EC499A" w:rsidRDefault="0048495F" w:rsidP="00025ECF">
      <w:pPr>
        <w:autoSpaceDE w:val="0"/>
        <w:autoSpaceDN w:val="0"/>
        <w:adjustRightInd w:val="0"/>
        <w:spacing w:after="0" w:line="240" w:lineRule="auto"/>
        <w:rPr>
          <w:rFonts w:ascii="Times New Roman" w:eastAsiaTheme="minorHAnsi" w:hAnsi="Times New Roman" w:cs="Times New Roman"/>
          <w:color w:val="000000"/>
          <w:sz w:val="28"/>
          <w:szCs w:val="28"/>
          <w:lang w:val="en-US" w:eastAsia="en-US"/>
        </w:rPr>
      </w:pPr>
      <w:r w:rsidRPr="00EC499A">
        <w:rPr>
          <w:rFonts w:ascii="Times New Roman" w:eastAsiaTheme="minorHAnsi" w:hAnsi="Times New Roman" w:cs="Times New Roman"/>
          <w:color w:val="000000"/>
          <w:sz w:val="28"/>
          <w:szCs w:val="28"/>
          <w:lang w:val="en-US" w:eastAsia="en-US"/>
        </w:rPr>
        <w:t>of the virus.</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Knowing the epidemiologic characteristics of the microbe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helps determine the potential for exposure and identify who</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is at risk to infection. This includes the means of spread, the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vector, if utilized, geographical distribution, and seasonal</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presence of the microbe, as well as the influence of personal</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health, genetics, habits, and lifestyle, which increases risk of</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infection and disease. Asking a patient whether they have</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traveled recently has become a key question in obtaining a</w:t>
      </w:r>
      <w:r w:rsidR="00123A77" w:rsidRPr="00EC499A">
        <w:rPr>
          <w:rFonts w:ascii="Times New Roman" w:eastAsiaTheme="minorHAnsi" w:hAnsi="Times New Roman" w:cs="Times New Roman"/>
          <w:color w:val="000000"/>
          <w:sz w:val="28"/>
          <w:szCs w:val="28"/>
          <w:lang w:val="en-US" w:eastAsia="en-US"/>
        </w:rPr>
        <w:t xml:space="preserve"> </w:t>
      </w:r>
      <w:r w:rsidRPr="00EC499A">
        <w:rPr>
          <w:rFonts w:ascii="Times New Roman" w:eastAsiaTheme="minorHAnsi" w:hAnsi="Times New Roman" w:cs="Times New Roman"/>
          <w:color w:val="000000"/>
          <w:sz w:val="28"/>
          <w:szCs w:val="28"/>
          <w:lang w:val="en-US" w:eastAsia="en-US"/>
        </w:rPr>
        <w:t>diagnosis and is an indication of the globalization of disease.</w:t>
      </w:r>
    </w:p>
    <w:p w14:paraId="6F6AA7AA" w14:textId="77777777" w:rsidR="00D27875" w:rsidRPr="00EC499A" w:rsidRDefault="00D27875" w:rsidP="001E1EA9">
      <w:pPr>
        <w:autoSpaceDE w:val="0"/>
        <w:autoSpaceDN w:val="0"/>
        <w:adjustRightInd w:val="0"/>
        <w:spacing w:after="0" w:line="240" w:lineRule="auto"/>
        <w:rPr>
          <w:rFonts w:ascii="Times New Roman" w:eastAsiaTheme="minorHAnsi" w:hAnsi="Times New Roman" w:cs="Times New Roman"/>
          <w:color w:val="006992"/>
          <w:sz w:val="28"/>
          <w:szCs w:val="28"/>
          <w:lang w:val="en-US" w:eastAsia="en-US"/>
        </w:rPr>
      </w:pPr>
    </w:p>
    <w:p w14:paraId="1BA75993" w14:textId="31FC2FBE" w:rsidR="001E1EA9" w:rsidRPr="00EC499A" w:rsidRDefault="00D27875" w:rsidP="001E1EA9">
      <w:pPr>
        <w:autoSpaceDE w:val="0"/>
        <w:autoSpaceDN w:val="0"/>
        <w:adjustRightInd w:val="0"/>
        <w:spacing w:after="0" w:line="240" w:lineRule="auto"/>
        <w:rPr>
          <w:rFonts w:ascii="Times New Roman" w:eastAsiaTheme="minorHAnsi" w:hAnsi="Times New Roman" w:cs="Times New Roman"/>
          <w:color w:val="006992"/>
          <w:sz w:val="28"/>
          <w:szCs w:val="28"/>
          <w:lang w:val="en-US" w:eastAsia="en-US"/>
        </w:rPr>
      </w:pPr>
      <w:r w:rsidRPr="00EC499A">
        <w:rPr>
          <w:rFonts w:ascii="Times New Roman" w:eastAsiaTheme="minorHAnsi" w:hAnsi="Times New Roman" w:cs="Times New Roman"/>
          <w:color w:val="006992"/>
          <w:sz w:val="28"/>
          <w:szCs w:val="28"/>
          <w:lang w:val="en-US" w:eastAsia="en-US"/>
        </w:rPr>
        <w:t xml:space="preserve"> </w:t>
      </w:r>
      <w:r w:rsidR="001E1EA9" w:rsidRPr="00EC499A">
        <w:rPr>
          <w:rFonts w:ascii="Times New Roman" w:eastAsiaTheme="minorHAnsi" w:hAnsi="Times New Roman" w:cs="Times New Roman"/>
          <w:color w:val="006992"/>
          <w:sz w:val="28"/>
          <w:szCs w:val="28"/>
          <w:lang w:val="en-US" w:eastAsia="en-US"/>
        </w:rPr>
        <w:t>DESCRIPTION OF THE MAJOR</w:t>
      </w:r>
      <w:r w:rsidRPr="00EC499A">
        <w:rPr>
          <w:rFonts w:ascii="Times New Roman" w:eastAsiaTheme="minorHAnsi" w:hAnsi="Times New Roman" w:cs="Times New Roman"/>
          <w:color w:val="006992"/>
          <w:sz w:val="28"/>
          <w:szCs w:val="28"/>
          <w:lang w:val="en-US" w:eastAsia="en-US"/>
        </w:rPr>
        <w:t xml:space="preserve"> </w:t>
      </w:r>
      <w:r w:rsidR="001E1EA9" w:rsidRPr="00EC499A">
        <w:rPr>
          <w:rFonts w:ascii="Times New Roman" w:eastAsiaTheme="minorHAnsi" w:hAnsi="Times New Roman" w:cs="Times New Roman"/>
          <w:color w:val="006992"/>
          <w:sz w:val="28"/>
          <w:szCs w:val="28"/>
          <w:lang w:val="en-US" w:eastAsia="en-US"/>
        </w:rPr>
        <w:t>CATEGORIES AND GROUPS</w:t>
      </w:r>
      <w:r w:rsidRPr="00EC499A">
        <w:rPr>
          <w:rFonts w:ascii="Times New Roman" w:eastAsiaTheme="minorHAnsi" w:hAnsi="Times New Roman" w:cs="Times New Roman"/>
          <w:color w:val="006992"/>
          <w:sz w:val="28"/>
          <w:szCs w:val="28"/>
          <w:lang w:val="en-US" w:eastAsia="en-US"/>
        </w:rPr>
        <w:t xml:space="preserve"> </w:t>
      </w:r>
      <w:r w:rsidR="001E1EA9" w:rsidRPr="00EC499A">
        <w:rPr>
          <w:rFonts w:ascii="Times New Roman" w:eastAsiaTheme="minorHAnsi" w:hAnsi="Times New Roman" w:cs="Times New Roman"/>
          <w:color w:val="006992"/>
          <w:sz w:val="28"/>
          <w:szCs w:val="28"/>
          <w:lang w:val="en-US" w:eastAsia="en-US"/>
        </w:rPr>
        <w:t>OF BACTERIA</w:t>
      </w:r>
    </w:p>
    <w:p w14:paraId="7E2423EB" w14:textId="1F5C4628" w:rsidR="001E1EA9" w:rsidRPr="00EC499A" w:rsidRDefault="00D27875" w:rsidP="001E1EA9">
      <w:pPr>
        <w:autoSpaceDE w:val="0"/>
        <w:autoSpaceDN w:val="0"/>
        <w:adjustRightInd w:val="0"/>
        <w:spacing w:after="0" w:line="240" w:lineRule="auto"/>
        <w:rPr>
          <w:rFonts w:ascii="Times New Roman" w:eastAsiaTheme="minorHAnsi" w:hAnsi="Times New Roman" w:cs="Times New Roman"/>
          <w:b/>
          <w:bCs/>
          <w:i/>
          <w:iCs/>
          <w:color w:val="223690"/>
          <w:sz w:val="28"/>
          <w:szCs w:val="28"/>
          <w:lang w:val="en-US" w:eastAsia="en-US"/>
        </w:rPr>
      </w:pPr>
      <w:r w:rsidRPr="00EC499A">
        <w:rPr>
          <w:rFonts w:ascii="Times New Roman" w:eastAsiaTheme="minorHAnsi" w:hAnsi="Times New Roman" w:cs="Times New Roman"/>
          <w:b/>
          <w:bCs/>
          <w:i/>
          <w:iCs/>
          <w:color w:val="223690"/>
          <w:sz w:val="28"/>
          <w:szCs w:val="28"/>
          <w:lang w:val="en-US" w:eastAsia="en-US"/>
        </w:rPr>
        <w:t xml:space="preserve"> </w:t>
      </w:r>
      <w:proofErr w:type="spellStart"/>
      <w:r w:rsidR="001E1EA9" w:rsidRPr="00EC499A">
        <w:rPr>
          <w:rFonts w:ascii="Times New Roman" w:eastAsiaTheme="minorHAnsi" w:hAnsi="Times New Roman" w:cs="Times New Roman"/>
          <w:b/>
          <w:bCs/>
          <w:i/>
          <w:iCs/>
          <w:color w:val="223690"/>
          <w:sz w:val="28"/>
          <w:szCs w:val="28"/>
          <w:lang w:val="en-US" w:eastAsia="en-US"/>
        </w:rPr>
        <w:t>Bergey’s</w:t>
      </w:r>
      <w:proofErr w:type="spellEnd"/>
      <w:r w:rsidR="001E1EA9" w:rsidRPr="00EC499A">
        <w:rPr>
          <w:rFonts w:ascii="Times New Roman" w:eastAsiaTheme="minorHAnsi" w:hAnsi="Times New Roman" w:cs="Times New Roman"/>
          <w:b/>
          <w:bCs/>
          <w:i/>
          <w:iCs/>
          <w:color w:val="223690"/>
          <w:sz w:val="28"/>
          <w:szCs w:val="28"/>
          <w:lang w:val="en-US" w:eastAsia="en-US"/>
        </w:rPr>
        <w:t xml:space="preserve"> Manual of Systematic Bacteriology</w:t>
      </w:r>
    </w:p>
    <w:p w14:paraId="6075D229" w14:textId="5F5C79F8" w:rsidR="001E1EA9" w:rsidRPr="00EC499A" w:rsidRDefault="00D27875" w:rsidP="001E1EA9">
      <w:pPr>
        <w:autoSpaceDE w:val="0"/>
        <w:autoSpaceDN w:val="0"/>
        <w:adjustRightInd w:val="0"/>
        <w:spacing w:after="0" w:line="240" w:lineRule="auto"/>
        <w:rPr>
          <w:rFonts w:ascii="Times New Roman" w:eastAsiaTheme="minorHAnsi" w:hAnsi="Times New Roman" w:cs="Times New Roman"/>
          <w:color w:val="241F1F"/>
          <w:sz w:val="28"/>
          <w:szCs w:val="28"/>
          <w:lang w:val="en-US" w:eastAsia="en-US"/>
        </w:rPr>
      </w:pP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The definitive work on the taxonomic organization of bacteria</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is the latest</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 xml:space="preserve">edition of </w:t>
      </w:r>
      <w:proofErr w:type="spellStart"/>
      <w:r w:rsidR="001E1EA9" w:rsidRPr="00EC499A">
        <w:rPr>
          <w:rFonts w:ascii="Times New Roman" w:eastAsiaTheme="minorHAnsi" w:hAnsi="Times New Roman" w:cs="Times New Roman"/>
          <w:i/>
          <w:iCs/>
          <w:color w:val="241F1F"/>
          <w:sz w:val="28"/>
          <w:szCs w:val="28"/>
          <w:lang w:val="en-US" w:eastAsia="en-US"/>
        </w:rPr>
        <w:t>Bergey’s</w:t>
      </w:r>
      <w:proofErr w:type="spellEnd"/>
      <w:r w:rsidR="001E1EA9" w:rsidRPr="00EC499A">
        <w:rPr>
          <w:rFonts w:ascii="Times New Roman" w:eastAsiaTheme="minorHAnsi" w:hAnsi="Times New Roman" w:cs="Times New Roman"/>
          <w:i/>
          <w:iCs/>
          <w:color w:val="241F1F"/>
          <w:sz w:val="28"/>
          <w:szCs w:val="28"/>
          <w:lang w:val="en-US" w:eastAsia="en-US"/>
        </w:rPr>
        <w:t xml:space="preserve"> Manual of Systematic</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i/>
          <w:iCs/>
          <w:color w:val="241F1F"/>
          <w:sz w:val="28"/>
          <w:szCs w:val="28"/>
          <w:lang w:val="en-US" w:eastAsia="en-US"/>
        </w:rPr>
        <w:t>Bacteriology</w:t>
      </w:r>
      <w:r w:rsidR="001E1EA9" w:rsidRPr="00EC499A">
        <w:rPr>
          <w:rFonts w:ascii="Times New Roman" w:eastAsiaTheme="minorHAnsi" w:hAnsi="Times New Roman" w:cs="Times New Roman"/>
          <w:color w:val="241F1F"/>
          <w:sz w:val="28"/>
          <w:szCs w:val="28"/>
          <w:lang w:val="en-US" w:eastAsia="en-US"/>
        </w:rPr>
        <w:t>. First published in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1923, this publication taxonomically</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classifies, in the form of a key, known bacteria that</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have or have not been cultured or well described. A</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companion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 xml:space="preserve">volume, </w:t>
      </w:r>
      <w:proofErr w:type="spellStart"/>
      <w:r w:rsidR="001E1EA9" w:rsidRPr="00EC499A">
        <w:rPr>
          <w:rFonts w:ascii="Times New Roman" w:eastAsiaTheme="minorHAnsi" w:hAnsi="Times New Roman" w:cs="Times New Roman"/>
          <w:i/>
          <w:iCs/>
          <w:color w:val="241F1F"/>
          <w:sz w:val="28"/>
          <w:szCs w:val="28"/>
          <w:lang w:val="en-US" w:eastAsia="en-US"/>
        </w:rPr>
        <w:t>Bergey’s</w:t>
      </w:r>
      <w:proofErr w:type="spellEnd"/>
      <w:r w:rsidR="001E1EA9" w:rsidRPr="00EC499A">
        <w:rPr>
          <w:rFonts w:ascii="Times New Roman" w:eastAsiaTheme="minorHAnsi" w:hAnsi="Times New Roman" w:cs="Times New Roman"/>
          <w:i/>
          <w:iCs/>
          <w:color w:val="241F1F"/>
          <w:sz w:val="28"/>
          <w:szCs w:val="28"/>
          <w:lang w:val="en-US" w:eastAsia="en-US"/>
        </w:rPr>
        <w:t xml:space="preserve"> Manual of Determinative Bacteriology</w:t>
      </w:r>
      <w:r w:rsidR="001E1EA9" w:rsidRPr="00EC499A">
        <w:rPr>
          <w:rFonts w:ascii="Times New Roman" w:eastAsiaTheme="minorHAnsi" w:hAnsi="Times New Roman" w:cs="Times New Roman"/>
          <w:color w:val="241F1F"/>
          <w:sz w:val="28"/>
          <w:szCs w:val="28"/>
          <w:lang w:val="en-US" w:eastAsia="en-US"/>
        </w:rPr>
        <w:t>,</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serves</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as an aid in the identification of bacteria that have been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described and</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cultured. The major bacteria that cause infectious</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diseases, as categorized</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 xml:space="preserve">in </w:t>
      </w:r>
      <w:proofErr w:type="spellStart"/>
      <w:r w:rsidR="001E1EA9" w:rsidRPr="00EC499A">
        <w:rPr>
          <w:rFonts w:ascii="Times New Roman" w:eastAsiaTheme="minorHAnsi" w:hAnsi="Times New Roman" w:cs="Times New Roman"/>
          <w:i/>
          <w:iCs/>
          <w:color w:val="241F1F"/>
          <w:sz w:val="28"/>
          <w:szCs w:val="28"/>
          <w:lang w:val="en-US" w:eastAsia="en-US"/>
        </w:rPr>
        <w:t>Bergey’s</w:t>
      </w:r>
      <w:proofErr w:type="spellEnd"/>
      <w:r w:rsidR="001E1EA9" w:rsidRPr="00EC499A">
        <w:rPr>
          <w:rFonts w:ascii="Times New Roman" w:eastAsiaTheme="minorHAnsi" w:hAnsi="Times New Roman" w:cs="Times New Roman"/>
          <w:i/>
          <w:iCs/>
          <w:color w:val="241F1F"/>
          <w:sz w:val="28"/>
          <w:szCs w:val="28"/>
          <w:lang w:val="en-US" w:eastAsia="en-US"/>
        </w:rPr>
        <w:t xml:space="preserve"> Manual</w:t>
      </w:r>
      <w:r w:rsidR="001E1EA9" w:rsidRPr="00EC499A">
        <w:rPr>
          <w:rFonts w:ascii="Times New Roman" w:eastAsiaTheme="minorHAnsi" w:hAnsi="Times New Roman" w:cs="Times New Roman"/>
          <w:color w:val="241F1F"/>
          <w:sz w:val="28"/>
          <w:szCs w:val="28"/>
          <w:lang w:val="en-US" w:eastAsia="en-US"/>
        </w:rPr>
        <w:t>, are listed. Because it is likely that emerging information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concerning phylogenetic relationships will lead to further</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modifications in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the organization of bacterial groups within</w:t>
      </w:r>
      <w:r w:rsidRPr="00EC499A">
        <w:rPr>
          <w:rFonts w:ascii="Times New Roman" w:eastAsiaTheme="minorHAnsi" w:hAnsi="Times New Roman" w:cs="Times New Roman"/>
          <w:color w:val="241F1F"/>
          <w:sz w:val="28"/>
          <w:szCs w:val="28"/>
          <w:lang w:val="en-US" w:eastAsia="en-US"/>
        </w:rPr>
        <w:t xml:space="preserve"> </w:t>
      </w:r>
      <w:proofErr w:type="spellStart"/>
      <w:r w:rsidR="001E1EA9" w:rsidRPr="00EC499A">
        <w:rPr>
          <w:rFonts w:ascii="Times New Roman" w:eastAsiaTheme="minorHAnsi" w:hAnsi="Times New Roman" w:cs="Times New Roman"/>
          <w:i/>
          <w:iCs/>
          <w:color w:val="241F1F"/>
          <w:sz w:val="28"/>
          <w:szCs w:val="28"/>
          <w:lang w:val="en-US" w:eastAsia="en-US"/>
        </w:rPr>
        <w:t>Bergey’s</w:t>
      </w:r>
      <w:proofErr w:type="spellEnd"/>
      <w:r w:rsidR="001E1EA9" w:rsidRPr="00EC499A">
        <w:rPr>
          <w:rFonts w:ascii="Times New Roman" w:eastAsiaTheme="minorHAnsi" w:hAnsi="Times New Roman" w:cs="Times New Roman"/>
          <w:i/>
          <w:iCs/>
          <w:color w:val="241F1F"/>
          <w:sz w:val="28"/>
          <w:szCs w:val="28"/>
          <w:lang w:val="en-US" w:eastAsia="en-US"/>
        </w:rPr>
        <w:t xml:space="preserve"> Manual</w:t>
      </w:r>
      <w:r w:rsidR="001E1EA9" w:rsidRPr="00EC499A">
        <w:rPr>
          <w:rFonts w:ascii="Times New Roman" w:eastAsiaTheme="minorHAnsi" w:hAnsi="Times New Roman" w:cs="Times New Roman"/>
          <w:color w:val="241F1F"/>
          <w:sz w:val="28"/>
          <w:szCs w:val="28"/>
          <w:lang w:val="en-US" w:eastAsia="en-US"/>
        </w:rPr>
        <w:t>, its</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designations must be regarded as a work</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in progress.</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As discussed, there</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are two different</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groups of prokaryotic organisms, eubacteria and</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archaebacteria.</w:t>
      </w:r>
    </w:p>
    <w:p w14:paraId="4C377528" w14:textId="40B98E1C" w:rsidR="001E1EA9" w:rsidRPr="00EC499A" w:rsidRDefault="00D27875" w:rsidP="001E1EA9">
      <w:pPr>
        <w:autoSpaceDE w:val="0"/>
        <w:autoSpaceDN w:val="0"/>
        <w:adjustRightInd w:val="0"/>
        <w:spacing w:after="0" w:line="240" w:lineRule="auto"/>
        <w:rPr>
          <w:rFonts w:ascii="Times New Roman" w:eastAsiaTheme="minorHAnsi" w:hAnsi="Times New Roman" w:cs="Times New Roman"/>
          <w:color w:val="241F1F"/>
          <w:sz w:val="28"/>
          <w:szCs w:val="28"/>
          <w:lang w:val="en-US" w:eastAsia="en-US"/>
        </w:rPr>
      </w:pP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Both are small unicellular organisms that replicate</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asexually. Eubacteria</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refer to classic bacteria as science</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has historically understood them. They</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lack a true nucleus,</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have characteristic lipids that make up their</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membranes, possess a peptidoglycan cell wall, and have a protein and</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nucleic acid synthesis machinery that can be selectively</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inhibited by</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antimicrobial agents. In contrast, archaebacteria</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do not have a classic</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peptidoglycan cell wall and have</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many characteristics (</w:t>
      </w:r>
      <w:proofErr w:type="spellStart"/>
      <w:r w:rsidR="001E1EA9" w:rsidRPr="00EC499A">
        <w:rPr>
          <w:rFonts w:ascii="Times New Roman" w:eastAsiaTheme="minorHAnsi" w:hAnsi="Times New Roman" w:cs="Times New Roman"/>
          <w:color w:val="241F1F"/>
          <w:sz w:val="28"/>
          <w:szCs w:val="28"/>
          <w:lang w:val="en-US" w:eastAsia="en-US"/>
        </w:rPr>
        <w:t>eg</w:t>
      </w:r>
      <w:proofErr w:type="spellEnd"/>
      <w:r w:rsidR="001E1EA9" w:rsidRPr="00EC499A">
        <w:rPr>
          <w:rFonts w:ascii="Times New Roman" w:eastAsiaTheme="minorHAnsi" w:hAnsi="Times New Roman" w:cs="Times New Roman"/>
          <w:color w:val="241F1F"/>
          <w:sz w:val="28"/>
          <w:szCs w:val="28"/>
          <w:lang w:val="en-US" w:eastAsia="en-US"/>
        </w:rPr>
        <w:t>, protein</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synthesis and nucleic acid</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replication machinery) that are similar to those</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of eukaryotic</w:t>
      </w:r>
      <w:r w:rsidRPr="00EC499A">
        <w:rPr>
          <w:rFonts w:ascii="Times New Roman" w:eastAsiaTheme="minorHAnsi" w:hAnsi="Times New Roman" w:cs="Times New Roman"/>
          <w:color w:val="241F1F"/>
          <w:sz w:val="28"/>
          <w:szCs w:val="28"/>
          <w:lang w:val="en-US" w:eastAsia="en-US"/>
        </w:rPr>
        <w:t xml:space="preserve"> </w:t>
      </w:r>
      <w:r w:rsidR="001E1EA9" w:rsidRPr="00EC499A">
        <w:rPr>
          <w:rFonts w:ascii="Times New Roman" w:eastAsiaTheme="minorHAnsi" w:hAnsi="Times New Roman" w:cs="Times New Roman"/>
          <w:color w:val="241F1F"/>
          <w:sz w:val="28"/>
          <w:szCs w:val="28"/>
          <w:lang w:val="en-US" w:eastAsia="en-US"/>
        </w:rPr>
        <w:t>cells.</w:t>
      </w:r>
    </w:p>
    <w:p w14:paraId="6C6A9E15" w14:textId="77777777" w:rsidR="001E1EA9" w:rsidRPr="00EC499A" w:rsidRDefault="001E1EA9" w:rsidP="001E1EA9">
      <w:pPr>
        <w:autoSpaceDE w:val="0"/>
        <w:autoSpaceDN w:val="0"/>
        <w:adjustRightInd w:val="0"/>
        <w:spacing w:after="0" w:line="240" w:lineRule="auto"/>
        <w:rPr>
          <w:rFonts w:ascii="Times New Roman" w:eastAsiaTheme="minorHAnsi" w:hAnsi="Times New Roman" w:cs="Times New Roman"/>
          <w:color w:val="241F1F"/>
          <w:sz w:val="28"/>
          <w:szCs w:val="28"/>
          <w:lang w:val="en-US" w:eastAsia="en-US"/>
        </w:rPr>
      </w:pPr>
    </w:p>
    <w:p w14:paraId="097D6ED3" w14:textId="71EF1E02" w:rsidR="001E1EA9" w:rsidRPr="00EC499A" w:rsidRDefault="001E1EA9" w:rsidP="001E1EA9">
      <w:pPr>
        <w:autoSpaceDE w:val="0"/>
        <w:autoSpaceDN w:val="0"/>
        <w:adjustRightInd w:val="0"/>
        <w:spacing w:after="0" w:line="240" w:lineRule="auto"/>
        <w:rPr>
          <w:rFonts w:ascii="Times New Roman" w:eastAsiaTheme="minorHAnsi" w:hAnsi="Times New Roman" w:cs="Times New Roman"/>
          <w:b/>
          <w:bCs/>
          <w:color w:val="241F1F"/>
          <w:sz w:val="28"/>
          <w:szCs w:val="28"/>
          <w:lang w:val="en-US" w:eastAsia="en-US"/>
        </w:rPr>
      </w:pPr>
      <w:r w:rsidRPr="00EC499A">
        <w:rPr>
          <w:rFonts w:ascii="Times New Roman" w:eastAsiaTheme="minorHAnsi" w:hAnsi="Times New Roman" w:cs="Times New Roman"/>
          <w:b/>
          <w:bCs/>
          <w:color w:val="241F1F"/>
          <w:sz w:val="28"/>
          <w:szCs w:val="28"/>
          <w:lang w:val="en-US" w:eastAsia="en-US"/>
        </w:rPr>
        <w:t>Major Categories and Groups of Bacteria That Cause Disease in Humans as Part of an Identification</w:t>
      </w:r>
      <w:r w:rsidR="00D27875" w:rsidRPr="00EC499A">
        <w:rPr>
          <w:rFonts w:ascii="Times New Roman" w:eastAsiaTheme="minorHAnsi" w:hAnsi="Times New Roman" w:cs="Times New Roman"/>
          <w:b/>
          <w:bCs/>
          <w:color w:val="241F1F"/>
          <w:sz w:val="28"/>
          <w:szCs w:val="28"/>
          <w:lang w:val="en-US" w:eastAsia="en-US"/>
        </w:rPr>
        <w:t xml:space="preserve"> </w:t>
      </w:r>
      <w:r w:rsidRPr="00EC499A">
        <w:rPr>
          <w:rFonts w:ascii="Times New Roman" w:eastAsiaTheme="minorHAnsi" w:hAnsi="Times New Roman" w:cs="Times New Roman"/>
          <w:b/>
          <w:bCs/>
          <w:color w:val="241F1F"/>
          <w:sz w:val="28"/>
          <w:szCs w:val="28"/>
          <w:lang w:val="en-US" w:eastAsia="en-US"/>
        </w:rPr>
        <w:t xml:space="preserve">Scheme Described in </w:t>
      </w:r>
      <w:proofErr w:type="spellStart"/>
      <w:r w:rsidRPr="00EC499A">
        <w:rPr>
          <w:rFonts w:ascii="Times New Roman" w:eastAsiaTheme="minorHAnsi" w:hAnsi="Times New Roman" w:cs="Times New Roman"/>
          <w:b/>
          <w:bCs/>
          <w:i/>
          <w:iCs/>
          <w:color w:val="241F1F"/>
          <w:sz w:val="28"/>
          <w:szCs w:val="28"/>
          <w:lang w:val="en-US" w:eastAsia="en-US"/>
        </w:rPr>
        <w:t>Bergey’s</w:t>
      </w:r>
      <w:proofErr w:type="spellEnd"/>
      <w:r w:rsidRPr="00EC499A">
        <w:rPr>
          <w:rFonts w:ascii="Times New Roman" w:eastAsiaTheme="minorHAnsi" w:hAnsi="Times New Roman" w:cs="Times New Roman"/>
          <w:b/>
          <w:bCs/>
          <w:i/>
          <w:iCs/>
          <w:color w:val="241F1F"/>
          <w:sz w:val="28"/>
          <w:szCs w:val="28"/>
          <w:lang w:val="en-US" w:eastAsia="en-US"/>
        </w:rPr>
        <w:t xml:space="preserve"> Manual of</w:t>
      </w:r>
      <w:r w:rsidR="00D27875" w:rsidRPr="00EC499A">
        <w:rPr>
          <w:rFonts w:ascii="Times New Roman" w:eastAsiaTheme="minorHAnsi" w:hAnsi="Times New Roman" w:cs="Times New Roman"/>
          <w:b/>
          <w:bCs/>
          <w:i/>
          <w:iCs/>
          <w:color w:val="241F1F"/>
          <w:sz w:val="28"/>
          <w:szCs w:val="28"/>
          <w:lang w:val="en-US" w:eastAsia="en-US"/>
        </w:rPr>
        <w:t xml:space="preserve"> </w:t>
      </w:r>
      <w:r w:rsidRPr="00EC499A">
        <w:rPr>
          <w:rFonts w:ascii="Times New Roman" w:eastAsiaTheme="minorHAnsi" w:hAnsi="Times New Roman" w:cs="Times New Roman"/>
          <w:b/>
          <w:bCs/>
          <w:i/>
          <w:iCs/>
          <w:color w:val="241F1F"/>
          <w:sz w:val="28"/>
          <w:szCs w:val="28"/>
          <w:lang w:val="en-US" w:eastAsia="en-US"/>
        </w:rPr>
        <w:t>Determinative Bacteriology</w:t>
      </w:r>
      <w:r w:rsidRPr="00EC499A">
        <w:rPr>
          <w:rFonts w:ascii="Times New Roman" w:eastAsiaTheme="minorHAnsi" w:hAnsi="Times New Roman" w:cs="Times New Roman"/>
          <w:b/>
          <w:bCs/>
          <w:color w:val="241F1F"/>
          <w:sz w:val="28"/>
          <w:szCs w:val="28"/>
          <w:lang w:val="en-US" w:eastAsia="en-US"/>
        </w:rPr>
        <w:t>, 9th Ed.</w:t>
      </w:r>
    </w:p>
    <w:p w14:paraId="641AD1E2" w14:textId="3C00B141" w:rsidR="001E1EA9" w:rsidRPr="00EC499A" w:rsidRDefault="001E1EA9" w:rsidP="001E1EA9">
      <w:pPr>
        <w:autoSpaceDE w:val="0"/>
        <w:autoSpaceDN w:val="0"/>
        <w:adjustRightInd w:val="0"/>
        <w:spacing w:after="0" w:line="240" w:lineRule="auto"/>
        <w:rPr>
          <w:rFonts w:ascii="Times New Roman" w:eastAsiaTheme="minorHAnsi" w:hAnsi="Times New Roman" w:cs="Times New Roman"/>
          <w:b/>
          <w:bCs/>
          <w:color w:val="241F1F"/>
          <w:sz w:val="28"/>
          <w:szCs w:val="28"/>
          <w:lang w:val="en-US" w:eastAsia="en-US"/>
        </w:rPr>
      </w:pPr>
      <w:r w:rsidRPr="00EC499A">
        <w:rPr>
          <w:rFonts w:ascii="Times New Roman" w:eastAsiaTheme="minorHAnsi" w:hAnsi="Times New Roman" w:cs="Times New Roman"/>
          <w:b/>
          <w:bCs/>
          <w:noProof/>
          <w:color w:val="241F1F"/>
          <w:sz w:val="28"/>
          <w:szCs w:val="28"/>
          <w:lang w:val="en-US" w:eastAsia="en-US"/>
        </w:rPr>
        <w:lastRenderedPageBreak/>
        <w:drawing>
          <wp:inline distT="0" distB="0" distL="0" distR="0" wp14:anchorId="019CEB93" wp14:editId="36C4C584">
            <wp:extent cx="6333490" cy="7534275"/>
            <wp:effectExtent l="0" t="0" r="0" b="9525"/>
            <wp:docPr id="1381838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38706" name=""/>
                    <pic:cNvPicPr/>
                  </pic:nvPicPr>
                  <pic:blipFill>
                    <a:blip r:embed="rId11"/>
                    <a:stretch>
                      <a:fillRect/>
                    </a:stretch>
                  </pic:blipFill>
                  <pic:spPr>
                    <a:xfrm>
                      <a:off x="0" y="0"/>
                      <a:ext cx="6356090" cy="7561160"/>
                    </a:xfrm>
                    <a:prstGeom prst="rect">
                      <a:avLst/>
                    </a:prstGeom>
                  </pic:spPr>
                </pic:pic>
              </a:graphicData>
            </a:graphic>
          </wp:inline>
        </w:drawing>
      </w:r>
    </w:p>
    <w:p w14:paraId="46150A5A" w14:textId="77777777" w:rsidR="001E1EA9" w:rsidRPr="00EC499A" w:rsidRDefault="001E1EA9" w:rsidP="001E1EA9">
      <w:pPr>
        <w:autoSpaceDE w:val="0"/>
        <w:autoSpaceDN w:val="0"/>
        <w:adjustRightInd w:val="0"/>
        <w:spacing w:after="0" w:line="240" w:lineRule="auto"/>
        <w:rPr>
          <w:rFonts w:ascii="Times New Roman" w:hAnsi="Times New Roman" w:cs="Times New Roman"/>
          <w:b/>
          <w:i/>
          <w:sz w:val="28"/>
          <w:szCs w:val="28"/>
          <w:lang w:val="en-US"/>
        </w:rPr>
      </w:pPr>
    </w:p>
    <w:sectPr w:rsidR="001E1EA9" w:rsidRPr="00EC499A" w:rsidSect="00D40D8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82D5" w14:textId="77777777" w:rsidR="002C6706" w:rsidRDefault="002C6706" w:rsidP="00F13F13">
      <w:pPr>
        <w:spacing w:after="0" w:line="240" w:lineRule="auto"/>
      </w:pPr>
      <w:r>
        <w:separator/>
      </w:r>
    </w:p>
  </w:endnote>
  <w:endnote w:type="continuationSeparator" w:id="0">
    <w:p w14:paraId="383BCA99" w14:textId="77777777" w:rsidR="002C6706" w:rsidRDefault="002C6706" w:rsidP="00F13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FE30" w14:textId="77777777" w:rsidR="002C6706" w:rsidRDefault="002C6706" w:rsidP="00F13F13">
      <w:pPr>
        <w:spacing w:after="0" w:line="240" w:lineRule="auto"/>
      </w:pPr>
      <w:r>
        <w:separator/>
      </w:r>
    </w:p>
  </w:footnote>
  <w:footnote w:type="continuationSeparator" w:id="0">
    <w:p w14:paraId="073C6E5E" w14:textId="77777777" w:rsidR="002C6706" w:rsidRDefault="002C6706" w:rsidP="00F13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C9C"/>
    <w:multiLevelType w:val="hybridMultilevel"/>
    <w:tmpl w:val="EBE4471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06726"/>
    <w:multiLevelType w:val="hybridMultilevel"/>
    <w:tmpl w:val="D7081024"/>
    <w:lvl w:ilvl="0" w:tplc="72408FA2">
      <w:start w:val="1"/>
      <w:numFmt w:val="decimal"/>
      <w:lvlText w:val="%1."/>
      <w:lvlJc w:val="left"/>
      <w:pPr>
        <w:tabs>
          <w:tab w:val="num" w:pos="720"/>
        </w:tabs>
        <w:ind w:left="720" w:hanging="360"/>
      </w:pPr>
    </w:lvl>
    <w:lvl w:ilvl="1" w:tplc="9E10716A" w:tentative="1">
      <w:start w:val="1"/>
      <w:numFmt w:val="decimal"/>
      <w:lvlText w:val="%2."/>
      <w:lvlJc w:val="left"/>
      <w:pPr>
        <w:tabs>
          <w:tab w:val="num" w:pos="1440"/>
        </w:tabs>
        <w:ind w:left="1440" w:hanging="360"/>
      </w:pPr>
    </w:lvl>
    <w:lvl w:ilvl="2" w:tplc="74A42B6C" w:tentative="1">
      <w:start w:val="1"/>
      <w:numFmt w:val="decimal"/>
      <w:lvlText w:val="%3."/>
      <w:lvlJc w:val="left"/>
      <w:pPr>
        <w:tabs>
          <w:tab w:val="num" w:pos="2160"/>
        </w:tabs>
        <w:ind w:left="2160" w:hanging="360"/>
      </w:pPr>
    </w:lvl>
    <w:lvl w:ilvl="3" w:tplc="2EF0F594" w:tentative="1">
      <w:start w:val="1"/>
      <w:numFmt w:val="decimal"/>
      <w:lvlText w:val="%4."/>
      <w:lvlJc w:val="left"/>
      <w:pPr>
        <w:tabs>
          <w:tab w:val="num" w:pos="2880"/>
        </w:tabs>
        <w:ind w:left="2880" w:hanging="360"/>
      </w:pPr>
    </w:lvl>
    <w:lvl w:ilvl="4" w:tplc="DF86A7CE" w:tentative="1">
      <w:start w:val="1"/>
      <w:numFmt w:val="decimal"/>
      <w:lvlText w:val="%5."/>
      <w:lvlJc w:val="left"/>
      <w:pPr>
        <w:tabs>
          <w:tab w:val="num" w:pos="3600"/>
        </w:tabs>
        <w:ind w:left="3600" w:hanging="360"/>
      </w:pPr>
    </w:lvl>
    <w:lvl w:ilvl="5" w:tplc="300E07D6" w:tentative="1">
      <w:start w:val="1"/>
      <w:numFmt w:val="decimal"/>
      <w:lvlText w:val="%6."/>
      <w:lvlJc w:val="left"/>
      <w:pPr>
        <w:tabs>
          <w:tab w:val="num" w:pos="4320"/>
        </w:tabs>
        <w:ind w:left="4320" w:hanging="360"/>
      </w:pPr>
    </w:lvl>
    <w:lvl w:ilvl="6" w:tplc="E3B2E604" w:tentative="1">
      <w:start w:val="1"/>
      <w:numFmt w:val="decimal"/>
      <w:lvlText w:val="%7."/>
      <w:lvlJc w:val="left"/>
      <w:pPr>
        <w:tabs>
          <w:tab w:val="num" w:pos="5040"/>
        </w:tabs>
        <w:ind w:left="5040" w:hanging="360"/>
      </w:pPr>
    </w:lvl>
    <w:lvl w:ilvl="7" w:tplc="BC5ED4A0" w:tentative="1">
      <w:start w:val="1"/>
      <w:numFmt w:val="decimal"/>
      <w:lvlText w:val="%8."/>
      <w:lvlJc w:val="left"/>
      <w:pPr>
        <w:tabs>
          <w:tab w:val="num" w:pos="5760"/>
        </w:tabs>
        <w:ind w:left="5760" w:hanging="360"/>
      </w:pPr>
    </w:lvl>
    <w:lvl w:ilvl="8" w:tplc="86C00ADE" w:tentative="1">
      <w:start w:val="1"/>
      <w:numFmt w:val="decimal"/>
      <w:lvlText w:val="%9."/>
      <w:lvlJc w:val="left"/>
      <w:pPr>
        <w:tabs>
          <w:tab w:val="num" w:pos="6480"/>
        </w:tabs>
        <w:ind w:left="6480" w:hanging="360"/>
      </w:pPr>
    </w:lvl>
  </w:abstractNum>
  <w:abstractNum w:abstractNumId="2" w15:restartNumberingAfterBreak="0">
    <w:nsid w:val="041C4563"/>
    <w:multiLevelType w:val="hybridMultilevel"/>
    <w:tmpl w:val="30044FD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20748D"/>
    <w:multiLevelType w:val="hybridMultilevel"/>
    <w:tmpl w:val="09927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A0888"/>
    <w:multiLevelType w:val="hybridMultilevel"/>
    <w:tmpl w:val="1A520814"/>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530847"/>
    <w:multiLevelType w:val="hybridMultilevel"/>
    <w:tmpl w:val="097E9F0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D2A27"/>
    <w:multiLevelType w:val="hybridMultilevel"/>
    <w:tmpl w:val="60F4E9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F51D0"/>
    <w:multiLevelType w:val="hybridMultilevel"/>
    <w:tmpl w:val="E3C6D1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462CC"/>
    <w:multiLevelType w:val="hybridMultilevel"/>
    <w:tmpl w:val="E95631B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43BBE"/>
    <w:multiLevelType w:val="hybridMultilevel"/>
    <w:tmpl w:val="3C7823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D62FFB"/>
    <w:multiLevelType w:val="hybridMultilevel"/>
    <w:tmpl w:val="C3788E4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31098"/>
    <w:multiLevelType w:val="hybridMultilevel"/>
    <w:tmpl w:val="830AA5D6"/>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1332C9C"/>
    <w:multiLevelType w:val="hybridMultilevel"/>
    <w:tmpl w:val="8A541A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C032C"/>
    <w:multiLevelType w:val="hybridMultilevel"/>
    <w:tmpl w:val="A844B964"/>
    <w:lvl w:ilvl="0" w:tplc="5D781F8E">
      <w:start w:val="1"/>
      <w:numFmt w:val="bullet"/>
      <w:lvlText w:val="-"/>
      <w:lvlJc w:val="left"/>
      <w:pPr>
        <w:ind w:left="76" w:hanging="360"/>
      </w:pPr>
      <w:rPr>
        <w:rFonts w:ascii="Times New Roman" w:eastAsiaTheme="minorHAnsi" w:hAnsi="Times New Roman" w:cs="Times New Roman"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373B17C3"/>
    <w:multiLevelType w:val="hybridMultilevel"/>
    <w:tmpl w:val="6E203E86"/>
    <w:lvl w:ilvl="0" w:tplc="5D781F8E">
      <w:start w:val="1"/>
      <w:numFmt w:val="bullet"/>
      <w:lvlText w:val="-"/>
      <w:lvlJc w:val="left"/>
      <w:pPr>
        <w:ind w:left="1215" w:hanging="360"/>
      </w:pPr>
      <w:rPr>
        <w:rFonts w:ascii="Times New Roman" w:eastAsiaTheme="minorHAnsi" w:hAnsi="Times New Roman" w:cs="Times New Roman"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15:restartNumberingAfterBreak="0">
    <w:nsid w:val="37E7631D"/>
    <w:multiLevelType w:val="hybridMultilevel"/>
    <w:tmpl w:val="46B61BCC"/>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40177"/>
    <w:multiLevelType w:val="hybridMultilevel"/>
    <w:tmpl w:val="533A40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01C46"/>
    <w:multiLevelType w:val="hybridMultilevel"/>
    <w:tmpl w:val="DCD0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7C64CE"/>
    <w:multiLevelType w:val="hybridMultilevel"/>
    <w:tmpl w:val="FA6A6A0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76B1BC6"/>
    <w:multiLevelType w:val="hybridMultilevel"/>
    <w:tmpl w:val="5782996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D70EE9"/>
    <w:multiLevelType w:val="hybridMultilevel"/>
    <w:tmpl w:val="6E3687E4"/>
    <w:lvl w:ilvl="0" w:tplc="2A64A17C">
      <w:start w:val="3"/>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E70DAD"/>
    <w:multiLevelType w:val="hybridMultilevel"/>
    <w:tmpl w:val="9B802010"/>
    <w:lvl w:ilvl="0" w:tplc="5D781F8E">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2063D6"/>
    <w:multiLevelType w:val="hybridMultilevel"/>
    <w:tmpl w:val="B010DA1A"/>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F66307"/>
    <w:multiLevelType w:val="hybridMultilevel"/>
    <w:tmpl w:val="ADFABC50"/>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2D1414"/>
    <w:multiLevelType w:val="hybridMultilevel"/>
    <w:tmpl w:val="FFB672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AB21E27"/>
    <w:multiLevelType w:val="hybridMultilevel"/>
    <w:tmpl w:val="F9B2CEB6"/>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0647B3"/>
    <w:multiLevelType w:val="hybridMultilevel"/>
    <w:tmpl w:val="1FB007EA"/>
    <w:lvl w:ilvl="0" w:tplc="2724D2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62540894"/>
    <w:multiLevelType w:val="hybridMultilevel"/>
    <w:tmpl w:val="9AEE32B0"/>
    <w:lvl w:ilvl="0" w:tplc="5D781F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627C085B"/>
    <w:multiLevelType w:val="hybridMultilevel"/>
    <w:tmpl w:val="E76EF048"/>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402558"/>
    <w:multiLevelType w:val="hybridMultilevel"/>
    <w:tmpl w:val="92F2C84C"/>
    <w:lvl w:ilvl="0" w:tplc="5D781F8E">
      <w:start w:val="1"/>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DF0196"/>
    <w:multiLevelType w:val="hybridMultilevel"/>
    <w:tmpl w:val="6A6E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E86D47"/>
    <w:multiLevelType w:val="hybridMultilevel"/>
    <w:tmpl w:val="CA0A6E88"/>
    <w:lvl w:ilvl="0" w:tplc="F0DCD92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CB6DFF"/>
    <w:multiLevelType w:val="hybridMultilevel"/>
    <w:tmpl w:val="FC748BC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1668054">
    <w:abstractNumId w:val="35"/>
  </w:num>
  <w:num w:numId="2" w16cid:durableId="2111007433">
    <w:abstractNumId w:val="29"/>
  </w:num>
  <w:num w:numId="3" w16cid:durableId="880677387">
    <w:abstractNumId w:val="23"/>
  </w:num>
  <w:num w:numId="4" w16cid:durableId="457453204">
    <w:abstractNumId w:val="32"/>
  </w:num>
  <w:num w:numId="5" w16cid:durableId="1438716677">
    <w:abstractNumId w:val="1"/>
  </w:num>
  <w:num w:numId="6" w16cid:durableId="1863786586">
    <w:abstractNumId w:val="31"/>
  </w:num>
  <w:num w:numId="7" w16cid:durableId="1294678209">
    <w:abstractNumId w:val="9"/>
  </w:num>
  <w:num w:numId="8" w16cid:durableId="14185519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712638">
    <w:abstractNumId w:val="4"/>
  </w:num>
  <w:num w:numId="10" w16cid:durableId="795488884">
    <w:abstractNumId w:val="12"/>
  </w:num>
  <w:num w:numId="11" w16cid:durableId="480657511">
    <w:abstractNumId w:val="28"/>
  </w:num>
  <w:num w:numId="12" w16cid:durableId="151602054">
    <w:abstractNumId w:val="22"/>
  </w:num>
  <w:num w:numId="13" w16cid:durableId="1833255077">
    <w:abstractNumId w:val="19"/>
  </w:num>
  <w:num w:numId="14" w16cid:durableId="817381959">
    <w:abstractNumId w:val="8"/>
  </w:num>
  <w:num w:numId="15" w16cid:durableId="201553041">
    <w:abstractNumId w:val="10"/>
  </w:num>
  <w:num w:numId="16" w16cid:durableId="1530995911">
    <w:abstractNumId w:val="26"/>
  </w:num>
  <w:num w:numId="17" w16cid:durableId="1150634318">
    <w:abstractNumId w:val="20"/>
  </w:num>
  <w:num w:numId="18" w16cid:durableId="1653673756">
    <w:abstractNumId w:val="24"/>
  </w:num>
  <w:num w:numId="19" w16cid:durableId="1976643144">
    <w:abstractNumId w:val="2"/>
  </w:num>
  <w:num w:numId="20" w16cid:durableId="144274616">
    <w:abstractNumId w:val="11"/>
  </w:num>
  <w:num w:numId="21" w16cid:durableId="1651520884">
    <w:abstractNumId w:val="15"/>
  </w:num>
  <w:num w:numId="22" w16cid:durableId="1665625235">
    <w:abstractNumId w:val="3"/>
  </w:num>
  <w:num w:numId="23" w16cid:durableId="2138983520">
    <w:abstractNumId w:val="30"/>
  </w:num>
  <w:num w:numId="24" w16cid:durableId="2032415897">
    <w:abstractNumId w:val="33"/>
  </w:num>
  <w:num w:numId="25" w16cid:durableId="237786398">
    <w:abstractNumId w:val="34"/>
  </w:num>
  <w:num w:numId="26" w16cid:durableId="1693914160">
    <w:abstractNumId w:val="27"/>
  </w:num>
  <w:num w:numId="27" w16cid:durableId="2092041727">
    <w:abstractNumId w:val="14"/>
  </w:num>
  <w:num w:numId="28" w16cid:durableId="1930843812">
    <w:abstractNumId w:val="21"/>
  </w:num>
  <w:num w:numId="29" w16cid:durableId="1681202617">
    <w:abstractNumId w:val="0"/>
  </w:num>
  <w:num w:numId="30" w16cid:durableId="1016036558">
    <w:abstractNumId w:val="16"/>
  </w:num>
  <w:num w:numId="31" w16cid:durableId="1093665185">
    <w:abstractNumId w:val="18"/>
  </w:num>
  <w:num w:numId="32" w16cid:durableId="343870286">
    <w:abstractNumId w:val="6"/>
  </w:num>
  <w:num w:numId="33" w16cid:durableId="1385446232">
    <w:abstractNumId w:val="17"/>
  </w:num>
  <w:num w:numId="34" w16cid:durableId="734819573">
    <w:abstractNumId w:val="13"/>
  </w:num>
  <w:num w:numId="35" w16cid:durableId="571890009">
    <w:abstractNumId w:val="5"/>
  </w:num>
  <w:num w:numId="36" w16cid:durableId="35153759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F4A"/>
    <w:rsid w:val="00001A2E"/>
    <w:rsid w:val="0000458A"/>
    <w:rsid w:val="00020DDA"/>
    <w:rsid w:val="00025E69"/>
    <w:rsid w:val="00025ECF"/>
    <w:rsid w:val="00027068"/>
    <w:rsid w:val="00040EC1"/>
    <w:rsid w:val="000469D6"/>
    <w:rsid w:val="00046D6E"/>
    <w:rsid w:val="00050AC1"/>
    <w:rsid w:val="00055860"/>
    <w:rsid w:val="00061344"/>
    <w:rsid w:val="000658DF"/>
    <w:rsid w:val="00066766"/>
    <w:rsid w:val="00067EDD"/>
    <w:rsid w:val="00070829"/>
    <w:rsid w:val="00073CE5"/>
    <w:rsid w:val="00081ADE"/>
    <w:rsid w:val="0008609B"/>
    <w:rsid w:val="00094658"/>
    <w:rsid w:val="000A4EBA"/>
    <w:rsid w:val="000A785F"/>
    <w:rsid w:val="000C1A19"/>
    <w:rsid w:val="000C3D1F"/>
    <w:rsid w:val="000C5D06"/>
    <w:rsid w:val="000D2084"/>
    <w:rsid w:val="000D2407"/>
    <w:rsid w:val="000D7C42"/>
    <w:rsid w:val="000E347F"/>
    <w:rsid w:val="000E3D0C"/>
    <w:rsid w:val="000E42FA"/>
    <w:rsid w:val="000E6625"/>
    <w:rsid w:val="000F1699"/>
    <w:rsid w:val="000F1FBC"/>
    <w:rsid w:val="000F56E7"/>
    <w:rsid w:val="0012241C"/>
    <w:rsid w:val="00122F66"/>
    <w:rsid w:val="00123A77"/>
    <w:rsid w:val="00123C83"/>
    <w:rsid w:val="001260F2"/>
    <w:rsid w:val="00127650"/>
    <w:rsid w:val="001323DF"/>
    <w:rsid w:val="00135FD0"/>
    <w:rsid w:val="001366E7"/>
    <w:rsid w:val="00136E35"/>
    <w:rsid w:val="001372F4"/>
    <w:rsid w:val="00137C08"/>
    <w:rsid w:val="00137E3B"/>
    <w:rsid w:val="0014060F"/>
    <w:rsid w:val="00153618"/>
    <w:rsid w:val="00154951"/>
    <w:rsid w:val="00155977"/>
    <w:rsid w:val="00155A4E"/>
    <w:rsid w:val="001668F2"/>
    <w:rsid w:val="00170068"/>
    <w:rsid w:val="00171C1D"/>
    <w:rsid w:val="00171C57"/>
    <w:rsid w:val="00175C54"/>
    <w:rsid w:val="00177726"/>
    <w:rsid w:val="001A6505"/>
    <w:rsid w:val="001C01C3"/>
    <w:rsid w:val="001D1EE8"/>
    <w:rsid w:val="001E1EA9"/>
    <w:rsid w:val="001E29D2"/>
    <w:rsid w:val="001E6759"/>
    <w:rsid w:val="001F38D3"/>
    <w:rsid w:val="001F6B0F"/>
    <w:rsid w:val="00214859"/>
    <w:rsid w:val="002152F6"/>
    <w:rsid w:val="00225F23"/>
    <w:rsid w:val="00233A4E"/>
    <w:rsid w:val="002347E4"/>
    <w:rsid w:val="00235B57"/>
    <w:rsid w:val="00242FAB"/>
    <w:rsid w:val="002472AE"/>
    <w:rsid w:val="002517F4"/>
    <w:rsid w:val="0025322B"/>
    <w:rsid w:val="0025712F"/>
    <w:rsid w:val="002720EB"/>
    <w:rsid w:val="00273C11"/>
    <w:rsid w:val="002740A6"/>
    <w:rsid w:val="00277DFE"/>
    <w:rsid w:val="002821AE"/>
    <w:rsid w:val="002847DB"/>
    <w:rsid w:val="00287839"/>
    <w:rsid w:val="00291589"/>
    <w:rsid w:val="002915A7"/>
    <w:rsid w:val="002A5A39"/>
    <w:rsid w:val="002B05DA"/>
    <w:rsid w:val="002B3BEA"/>
    <w:rsid w:val="002B642B"/>
    <w:rsid w:val="002C6706"/>
    <w:rsid w:val="002E1086"/>
    <w:rsid w:val="002E2180"/>
    <w:rsid w:val="002E6D72"/>
    <w:rsid w:val="002F211A"/>
    <w:rsid w:val="002F34A9"/>
    <w:rsid w:val="003003E3"/>
    <w:rsid w:val="00307A01"/>
    <w:rsid w:val="00312E67"/>
    <w:rsid w:val="003238CF"/>
    <w:rsid w:val="00345FD8"/>
    <w:rsid w:val="00347CF1"/>
    <w:rsid w:val="00357A91"/>
    <w:rsid w:val="00360A77"/>
    <w:rsid w:val="00362946"/>
    <w:rsid w:val="003665F1"/>
    <w:rsid w:val="00373C92"/>
    <w:rsid w:val="00374936"/>
    <w:rsid w:val="003755C6"/>
    <w:rsid w:val="00385C84"/>
    <w:rsid w:val="00391DFA"/>
    <w:rsid w:val="003920E3"/>
    <w:rsid w:val="00393637"/>
    <w:rsid w:val="003944DA"/>
    <w:rsid w:val="003A39A5"/>
    <w:rsid w:val="003B151E"/>
    <w:rsid w:val="003C2A0E"/>
    <w:rsid w:val="003D2377"/>
    <w:rsid w:val="003D25AF"/>
    <w:rsid w:val="003D43FD"/>
    <w:rsid w:val="003D6AE6"/>
    <w:rsid w:val="003E671D"/>
    <w:rsid w:val="003F6919"/>
    <w:rsid w:val="003F7509"/>
    <w:rsid w:val="0040090F"/>
    <w:rsid w:val="004077DF"/>
    <w:rsid w:val="004110F3"/>
    <w:rsid w:val="00415746"/>
    <w:rsid w:val="00426744"/>
    <w:rsid w:val="00426EAF"/>
    <w:rsid w:val="0044043B"/>
    <w:rsid w:val="00440F82"/>
    <w:rsid w:val="004410FE"/>
    <w:rsid w:val="00455D3E"/>
    <w:rsid w:val="004575B3"/>
    <w:rsid w:val="00471BDC"/>
    <w:rsid w:val="004805FF"/>
    <w:rsid w:val="00480755"/>
    <w:rsid w:val="0048495F"/>
    <w:rsid w:val="00485CB5"/>
    <w:rsid w:val="00485EE5"/>
    <w:rsid w:val="0049639C"/>
    <w:rsid w:val="004A2025"/>
    <w:rsid w:val="004A2C51"/>
    <w:rsid w:val="004A4121"/>
    <w:rsid w:val="004C6FE8"/>
    <w:rsid w:val="004D537E"/>
    <w:rsid w:val="004E251F"/>
    <w:rsid w:val="004E62C5"/>
    <w:rsid w:val="004E6965"/>
    <w:rsid w:val="004F17B2"/>
    <w:rsid w:val="004F3E25"/>
    <w:rsid w:val="004F502B"/>
    <w:rsid w:val="004F51DE"/>
    <w:rsid w:val="00504772"/>
    <w:rsid w:val="005146BC"/>
    <w:rsid w:val="00521421"/>
    <w:rsid w:val="00522ADD"/>
    <w:rsid w:val="005243CF"/>
    <w:rsid w:val="00526E5D"/>
    <w:rsid w:val="005347C0"/>
    <w:rsid w:val="00535E76"/>
    <w:rsid w:val="0056537F"/>
    <w:rsid w:val="00576830"/>
    <w:rsid w:val="005830FC"/>
    <w:rsid w:val="005875C2"/>
    <w:rsid w:val="00593920"/>
    <w:rsid w:val="00595AA6"/>
    <w:rsid w:val="005A142F"/>
    <w:rsid w:val="005A49BF"/>
    <w:rsid w:val="005B1BA1"/>
    <w:rsid w:val="005B5A13"/>
    <w:rsid w:val="005C0AE0"/>
    <w:rsid w:val="005C4F79"/>
    <w:rsid w:val="005C6B6E"/>
    <w:rsid w:val="005C7AA9"/>
    <w:rsid w:val="005C7C5B"/>
    <w:rsid w:val="005D6F30"/>
    <w:rsid w:val="005E1990"/>
    <w:rsid w:val="005E2B26"/>
    <w:rsid w:val="005E4C7C"/>
    <w:rsid w:val="005E6341"/>
    <w:rsid w:val="005F1352"/>
    <w:rsid w:val="005F3B8C"/>
    <w:rsid w:val="005F636F"/>
    <w:rsid w:val="00605E89"/>
    <w:rsid w:val="006109C5"/>
    <w:rsid w:val="006109FF"/>
    <w:rsid w:val="00624A47"/>
    <w:rsid w:val="00624C2D"/>
    <w:rsid w:val="00644005"/>
    <w:rsid w:val="0066592E"/>
    <w:rsid w:val="00667D75"/>
    <w:rsid w:val="00672737"/>
    <w:rsid w:val="00676304"/>
    <w:rsid w:val="00676F3A"/>
    <w:rsid w:val="00682731"/>
    <w:rsid w:val="006860DD"/>
    <w:rsid w:val="006878D4"/>
    <w:rsid w:val="006A2041"/>
    <w:rsid w:val="006A79AB"/>
    <w:rsid w:val="006B0D7D"/>
    <w:rsid w:val="006B7A05"/>
    <w:rsid w:val="006E2A8D"/>
    <w:rsid w:val="006E4A26"/>
    <w:rsid w:val="006F23EE"/>
    <w:rsid w:val="006F45FA"/>
    <w:rsid w:val="006F4DA1"/>
    <w:rsid w:val="0071012F"/>
    <w:rsid w:val="0071247E"/>
    <w:rsid w:val="00712DB7"/>
    <w:rsid w:val="00717CB8"/>
    <w:rsid w:val="00723583"/>
    <w:rsid w:val="00724344"/>
    <w:rsid w:val="0073183D"/>
    <w:rsid w:val="00733CD6"/>
    <w:rsid w:val="00755E1E"/>
    <w:rsid w:val="00757124"/>
    <w:rsid w:val="0076169B"/>
    <w:rsid w:val="0076445B"/>
    <w:rsid w:val="00765BEA"/>
    <w:rsid w:val="007678B5"/>
    <w:rsid w:val="00770130"/>
    <w:rsid w:val="00770239"/>
    <w:rsid w:val="00783920"/>
    <w:rsid w:val="00787369"/>
    <w:rsid w:val="00793387"/>
    <w:rsid w:val="00794899"/>
    <w:rsid w:val="00795323"/>
    <w:rsid w:val="00797F67"/>
    <w:rsid w:val="007A2782"/>
    <w:rsid w:val="007B2E69"/>
    <w:rsid w:val="007B3CCC"/>
    <w:rsid w:val="007B3F10"/>
    <w:rsid w:val="007C2AA5"/>
    <w:rsid w:val="007C7A4E"/>
    <w:rsid w:val="007D3D98"/>
    <w:rsid w:val="007D5F4B"/>
    <w:rsid w:val="007D6C37"/>
    <w:rsid w:val="007E7619"/>
    <w:rsid w:val="0080224A"/>
    <w:rsid w:val="008101CA"/>
    <w:rsid w:val="0081132B"/>
    <w:rsid w:val="008122D9"/>
    <w:rsid w:val="00814605"/>
    <w:rsid w:val="00815760"/>
    <w:rsid w:val="0081656B"/>
    <w:rsid w:val="00827057"/>
    <w:rsid w:val="008311D9"/>
    <w:rsid w:val="00831902"/>
    <w:rsid w:val="00833433"/>
    <w:rsid w:val="00834282"/>
    <w:rsid w:val="00845F13"/>
    <w:rsid w:val="00850484"/>
    <w:rsid w:val="0085445D"/>
    <w:rsid w:val="00863AEF"/>
    <w:rsid w:val="00883803"/>
    <w:rsid w:val="008845C7"/>
    <w:rsid w:val="0088582F"/>
    <w:rsid w:val="00891FB5"/>
    <w:rsid w:val="00894B62"/>
    <w:rsid w:val="008A1441"/>
    <w:rsid w:val="008B4DE6"/>
    <w:rsid w:val="008D28DE"/>
    <w:rsid w:val="008D7BBA"/>
    <w:rsid w:val="008E1341"/>
    <w:rsid w:val="008E3134"/>
    <w:rsid w:val="00912DF0"/>
    <w:rsid w:val="009170E0"/>
    <w:rsid w:val="00917A87"/>
    <w:rsid w:val="009206B8"/>
    <w:rsid w:val="00922500"/>
    <w:rsid w:val="0092670C"/>
    <w:rsid w:val="0093209B"/>
    <w:rsid w:val="009334FC"/>
    <w:rsid w:val="0094653F"/>
    <w:rsid w:val="009543C0"/>
    <w:rsid w:val="0095580A"/>
    <w:rsid w:val="00956D76"/>
    <w:rsid w:val="0096514C"/>
    <w:rsid w:val="00985D5C"/>
    <w:rsid w:val="00996925"/>
    <w:rsid w:val="009B6774"/>
    <w:rsid w:val="009B7927"/>
    <w:rsid w:val="009C55A1"/>
    <w:rsid w:val="009C6B4C"/>
    <w:rsid w:val="009F0B43"/>
    <w:rsid w:val="009F0FEA"/>
    <w:rsid w:val="00A0062E"/>
    <w:rsid w:val="00A06444"/>
    <w:rsid w:val="00A25D42"/>
    <w:rsid w:val="00A2668A"/>
    <w:rsid w:val="00A30BE1"/>
    <w:rsid w:val="00A343B3"/>
    <w:rsid w:val="00A433F0"/>
    <w:rsid w:val="00A46870"/>
    <w:rsid w:val="00A530CE"/>
    <w:rsid w:val="00A76D6C"/>
    <w:rsid w:val="00A80F4A"/>
    <w:rsid w:val="00A84AF9"/>
    <w:rsid w:val="00A86E06"/>
    <w:rsid w:val="00A92B62"/>
    <w:rsid w:val="00A96A95"/>
    <w:rsid w:val="00A977BB"/>
    <w:rsid w:val="00AA279A"/>
    <w:rsid w:val="00AA3F34"/>
    <w:rsid w:val="00AA7A93"/>
    <w:rsid w:val="00AB0341"/>
    <w:rsid w:val="00AB4E5D"/>
    <w:rsid w:val="00AB7707"/>
    <w:rsid w:val="00AC1CBE"/>
    <w:rsid w:val="00AC1CEB"/>
    <w:rsid w:val="00AC4110"/>
    <w:rsid w:val="00AD31AD"/>
    <w:rsid w:val="00AE03D7"/>
    <w:rsid w:val="00AE7BB7"/>
    <w:rsid w:val="00B0608F"/>
    <w:rsid w:val="00B07BAC"/>
    <w:rsid w:val="00B07CB3"/>
    <w:rsid w:val="00B148E6"/>
    <w:rsid w:val="00B17AE5"/>
    <w:rsid w:val="00B272BF"/>
    <w:rsid w:val="00B33643"/>
    <w:rsid w:val="00B351AC"/>
    <w:rsid w:val="00B3538F"/>
    <w:rsid w:val="00B41FEA"/>
    <w:rsid w:val="00B53682"/>
    <w:rsid w:val="00B61781"/>
    <w:rsid w:val="00B7110A"/>
    <w:rsid w:val="00B76B3C"/>
    <w:rsid w:val="00B8045F"/>
    <w:rsid w:val="00B85268"/>
    <w:rsid w:val="00B86103"/>
    <w:rsid w:val="00BB668D"/>
    <w:rsid w:val="00BC1AFB"/>
    <w:rsid w:val="00BC2B93"/>
    <w:rsid w:val="00BC627B"/>
    <w:rsid w:val="00BC778C"/>
    <w:rsid w:val="00BD3A7A"/>
    <w:rsid w:val="00BD64AE"/>
    <w:rsid w:val="00BF108F"/>
    <w:rsid w:val="00BF540B"/>
    <w:rsid w:val="00C0165E"/>
    <w:rsid w:val="00C13260"/>
    <w:rsid w:val="00C34D79"/>
    <w:rsid w:val="00C34F21"/>
    <w:rsid w:val="00C35D12"/>
    <w:rsid w:val="00C374A8"/>
    <w:rsid w:val="00C3777B"/>
    <w:rsid w:val="00C45303"/>
    <w:rsid w:val="00C56282"/>
    <w:rsid w:val="00C6168F"/>
    <w:rsid w:val="00C651C3"/>
    <w:rsid w:val="00C777B1"/>
    <w:rsid w:val="00C819BA"/>
    <w:rsid w:val="00C8615B"/>
    <w:rsid w:val="00C877C3"/>
    <w:rsid w:val="00C91896"/>
    <w:rsid w:val="00CA3A12"/>
    <w:rsid w:val="00CA4F72"/>
    <w:rsid w:val="00CA6A44"/>
    <w:rsid w:val="00CA6DA9"/>
    <w:rsid w:val="00CB1289"/>
    <w:rsid w:val="00CB3763"/>
    <w:rsid w:val="00CC694D"/>
    <w:rsid w:val="00CE0A24"/>
    <w:rsid w:val="00CE13BA"/>
    <w:rsid w:val="00CE30C6"/>
    <w:rsid w:val="00CE7392"/>
    <w:rsid w:val="00CE7BEC"/>
    <w:rsid w:val="00D12B24"/>
    <w:rsid w:val="00D14BA3"/>
    <w:rsid w:val="00D14BF5"/>
    <w:rsid w:val="00D2318B"/>
    <w:rsid w:val="00D26EE7"/>
    <w:rsid w:val="00D27875"/>
    <w:rsid w:val="00D3133C"/>
    <w:rsid w:val="00D35AC5"/>
    <w:rsid w:val="00D40D8F"/>
    <w:rsid w:val="00D45D10"/>
    <w:rsid w:val="00D65A52"/>
    <w:rsid w:val="00D70DC6"/>
    <w:rsid w:val="00D719FB"/>
    <w:rsid w:val="00D7244F"/>
    <w:rsid w:val="00D74B2A"/>
    <w:rsid w:val="00D77028"/>
    <w:rsid w:val="00D85822"/>
    <w:rsid w:val="00D908F7"/>
    <w:rsid w:val="00DB6E1B"/>
    <w:rsid w:val="00DC68DC"/>
    <w:rsid w:val="00DC7A11"/>
    <w:rsid w:val="00DD43B9"/>
    <w:rsid w:val="00DD766A"/>
    <w:rsid w:val="00DD7803"/>
    <w:rsid w:val="00DE086E"/>
    <w:rsid w:val="00DE6E3D"/>
    <w:rsid w:val="00DE6E9F"/>
    <w:rsid w:val="00DF0E59"/>
    <w:rsid w:val="00DF143B"/>
    <w:rsid w:val="00E00E82"/>
    <w:rsid w:val="00E01197"/>
    <w:rsid w:val="00E023B7"/>
    <w:rsid w:val="00E12643"/>
    <w:rsid w:val="00E212B0"/>
    <w:rsid w:val="00E22803"/>
    <w:rsid w:val="00E30C9F"/>
    <w:rsid w:val="00E31DEF"/>
    <w:rsid w:val="00E34F33"/>
    <w:rsid w:val="00E517FA"/>
    <w:rsid w:val="00E5373A"/>
    <w:rsid w:val="00E80185"/>
    <w:rsid w:val="00E8619C"/>
    <w:rsid w:val="00E878FA"/>
    <w:rsid w:val="00E87D1A"/>
    <w:rsid w:val="00E92750"/>
    <w:rsid w:val="00E9627E"/>
    <w:rsid w:val="00E9759F"/>
    <w:rsid w:val="00EA2209"/>
    <w:rsid w:val="00EA44CC"/>
    <w:rsid w:val="00EA4C6D"/>
    <w:rsid w:val="00EA78C9"/>
    <w:rsid w:val="00EC0264"/>
    <w:rsid w:val="00EC12EE"/>
    <w:rsid w:val="00EC3649"/>
    <w:rsid w:val="00EC499A"/>
    <w:rsid w:val="00ED0B48"/>
    <w:rsid w:val="00ED3B0F"/>
    <w:rsid w:val="00ED42FA"/>
    <w:rsid w:val="00EF2845"/>
    <w:rsid w:val="00EF462B"/>
    <w:rsid w:val="00F012BC"/>
    <w:rsid w:val="00F01726"/>
    <w:rsid w:val="00F06D31"/>
    <w:rsid w:val="00F13F13"/>
    <w:rsid w:val="00F174A7"/>
    <w:rsid w:val="00F179F4"/>
    <w:rsid w:val="00F20E57"/>
    <w:rsid w:val="00F312BA"/>
    <w:rsid w:val="00F334E6"/>
    <w:rsid w:val="00F40D6B"/>
    <w:rsid w:val="00F4490E"/>
    <w:rsid w:val="00F44C04"/>
    <w:rsid w:val="00F46126"/>
    <w:rsid w:val="00F5165F"/>
    <w:rsid w:val="00F55992"/>
    <w:rsid w:val="00F55A7B"/>
    <w:rsid w:val="00F63F69"/>
    <w:rsid w:val="00F7506B"/>
    <w:rsid w:val="00F9302A"/>
    <w:rsid w:val="00F959C6"/>
    <w:rsid w:val="00F978AE"/>
    <w:rsid w:val="00FA305B"/>
    <w:rsid w:val="00FA5C13"/>
    <w:rsid w:val="00FA7F94"/>
    <w:rsid w:val="00FB34CA"/>
    <w:rsid w:val="00FB4BBE"/>
    <w:rsid w:val="00FB6EFA"/>
    <w:rsid w:val="00FC3A12"/>
    <w:rsid w:val="00FC54AA"/>
    <w:rsid w:val="00FC594C"/>
    <w:rsid w:val="00FD6EFF"/>
    <w:rsid w:val="00FD787F"/>
    <w:rsid w:val="00FE2747"/>
    <w:rsid w:val="00FE2F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B73D"/>
  <w15:docId w15:val="{F09EBAD7-92A6-441B-8219-0C59DE90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625"/>
    <w:pPr>
      <w:spacing w:after="200" w:line="276" w:lineRule="auto"/>
    </w:pPr>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625"/>
    <w:pPr>
      <w:ind w:left="720"/>
      <w:contextualSpacing/>
    </w:pPr>
  </w:style>
  <w:style w:type="paragraph" w:styleId="Header">
    <w:name w:val="header"/>
    <w:basedOn w:val="Normal"/>
    <w:link w:val="HeaderChar"/>
    <w:uiPriority w:val="99"/>
    <w:unhideWhenUsed/>
    <w:rsid w:val="00F13F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F13"/>
    <w:rPr>
      <w:rFonts w:eastAsiaTheme="minorEastAsia"/>
      <w:lang w:eastAsia="ru-RU"/>
    </w:rPr>
  </w:style>
  <w:style w:type="paragraph" w:styleId="Footer">
    <w:name w:val="footer"/>
    <w:basedOn w:val="Normal"/>
    <w:link w:val="FooterChar"/>
    <w:uiPriority w:val="99"/>
    <w:unhideWhenUsed/>
    <w:rsid w:val="00F13F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F13"/>
    <w:rPr>
      <w:rFonts w:eastAsiaTheme="minorEastAsia"/>
      <w:lang w:eastAsia="ru-RU"/>
    </w:rPr>
  </w:style>
  <w:style w:type="paragraph" w:styleId="BalloonText">
    <w:name w:val="Balloon Text"/>
    <w:basedOn w:val="Normal"/>
    <w:link w:val="BalloonTextChar"/>
    <w:uiPriority w:val="99"/>
    <w:semiHidden/>
    <w:unhideWhenUsed/>
    <w:rsid w:val="00094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658"/>
    <w:rPr>
      <w:rFonts w:ascii="Segoe UI" w:eastAsiaTheme="minorEastAsia" w:hAnsi="Segoe UI" w:cs="Segoe UI"/>
      <w:sz w:val="18"/>
      <w:szCs w:val="18"/>
      <w:lang w:eastAsia="ru-RU"/>
    </w:rPr>
  </w:style>
  <w:style w:type="paragraph" w:customStyle="1" w:styleId="Default">
    <w:name w:val="Default"/>
    <w:rsid w:val="00025ECF"/>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B53B-F9D2-4317-9045-C8DB597F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3695</Words>
  <Characters>21062</Characters>
  <Application>Microsoft Office Word</Application>
  <DocSecurity>0</DocSecurity>
  <Lines>175</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Vəfa İsgəndərova</dc:creator>
  <cp:lastModifiedBy>Hayat Aliyeva</cp:lastModifiedBy>
  <cp:revision>2</cp:revision>
  <cp:lastPrinted>2023-02-10T05:00:00Z</cp:lastPrinted>
  <dcterms:created xsi:type="dcterms:W3CDTF">2023-05-11T14:34:00Z</dcterms:created>
  <dcterms:modified xsi:type="dcterms:W3CDTF">2023-05-11T14:34:00Z</dcterms:modified>
</cp:coreProperties>
</file>